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7C" w:rsidRDefault="00344B38" w:rsidP="00C635B6">
      <w:pPr>
        <w:rPr>
          <w:rFonts w:ascii="Helvetica" w:hAnsi="Helvetica"/>
          <w:color w:val="333333"/>
          <w:lang w:val="en-US"/>
        </w:rPr>
      </w:pPr>
      <w:r w:rsidRPr="00344B38">
        <w:rPr>
          <w:rFonts w:ascii="Helvetica" w:hAnsi="Helvetica"/>
          <w:noProof/>
          <w:color w:val="333333"/>
          <w:lang w:eastAsia="ru-RU"/>
        </w:rPr>
        <w:drawing>
          <wp:anchor distT="0" distB="0" distL="114300" distR="114300" simplePos="0" relativeHeight="251659776" behindDoc="1" locked="0" layoutInCell="1" allowOverlap="1" wp14:anchorId="3D315F2B" wp14:editId="2A1CC253">
            <wp:simplePos x="0" y="0"/>
            <wp:positionH relativeFrom="column">
              <wp:posOffset>7368540</wp:posOffset>
            </wp:positionH>
            <wp:positionV relativeFrom="paragraph">
              <wp:posOffset>-240030</wp:posOffset>
            </wp:positionV>
            <wp:extent cx="2406015" cy="930275"/>
            <wp:effectExtent l="19050" t="0" r="0" b="0"/>
            <wp:wrapTight wrapText="bothSides">
              <wp:wrapPolygon edited="0">
                <wp:start x="-171" y="0"/>
                <wp:lineTo x="-171" y="21231"/>
                <wp:lineTo x="21549" y="21231"/>
                <wp:lineTo x="21549" y="0"/>
                <wp:lineTo x="-171" y="0"/>
              </wp:wrapPolygon>
            </wp:wrapTight>
            <wp:docPr id="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345" t="13881" r="71673" b="70337"/>
                    <a:stretch/>
                  </pic:blipFill>
                  <pic:spPr bwMode="auto">
                    <a:xfrm>
                      <a:off x="0" y="0"/>
                      <a:ext cx="2406015" cy="930275"/>
                    </a:xfrm>
                    <a:prstGeom prst="rect">
                      <a:avLst/>
                    </a:prstGeom>
                    <a:ln>
                      <a:noFill/>
                    </a:ln>
                    <a:extLst>
                      <a:ext uri="{53640926-AAD7-44D8-BBD7-CCE9431645EC}">
                        <a14:shadowObscured xmlns:a14="http://schemas.microsoft.com/office/drawing/2010/main"/>
                      </a:ext>
                    </a:extLst>
                  </pic:spPr>
                </pic:pic>
              </a:graphicData>
            </a:graphic>
          </wp:anchor>
        </w:drawing>
      </w:r>
      <w:r w:rsidR="00CF1392">
        <w:rPr>
          <w:noProof/>
          <w:lang w:eastAsia="ru-RU"/>
        </w:rPr>
        <mc:AlternateContent>
          <mc:Choice Requires="wps">
            <w:drawing>
              <wp:anchor distT="0" distB="0" distL="114300" distR="114300" simplePos="0" relativeHeight="251661312" behindDoc="1" locked="0" layoutInCell="1" allowOverlap="1">
                <wp:simplePos x="0" y="0"/>
                <wp:positionH relativeFrom="page">
                  <wp:posOffset>3709670</wp:posOffset>
                </wp:positionH>
                <wp:positionV relativeFrom="page">
                  <wp:posOffset>168275</wp:posOffset>
                </wp:positionV>
                <wp:extent cx="2265680" cy="466090"/>
                <wp:effectExtent l="0" t="0" r="1270" b="1016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B38" w:rsidRPr="00F66B38" w:rsidRDefault="00344B38" w:rsidP="00344B38">
                            <w:pPr>
                              <w:spacing w:line="817" w:lineRule="exact"/>
                              <w:ind w:left="20"/>
                              <w:jc w:val="center"/>
                              <w:rPr>
                                <w:rFonts w:ascii="Times New Roman"/>
                                <w:b/>
                                <w:sz w:val="72"/>
                                <w:lang w:val="en-US"/>
                              </w:rPr>
                            </w:pPr>
                            <w:r>
                              <w:rPr>
                                <w:rFonts w:ascii="Times New Roman"/>
                                <w:b/>
                                <w:color w:val="EE3135"/>
                                <w:spacing w:val="-24"/>
                                <w:sz w:val="72"/>
                              </w:rPr>
                              <w:t xml:space="preserve">NEVA </w:t>
                            </w:r>
                            <w:r w:rsidR="00F66B38">
                              <w:rPr>
                                <w:rFonts w:ascii="Times New Roman"/>
                                <w:b/>
                                <w:color w:val="EE3135"/>
                                <w:sz w:val="72"/>
                              </w:rPr>
                              <w:t>20</w:t>
                            </w:r>
                            <w:r w:rsidR="00F66B38">
                              <w:rPr>
                                <w:rFonts w:ascii="Times New Roman"/>
                                <w:b/>
                                <w:color w:val="EE3135"/>
                                <w:sz w:val="72"/>
                                <w:lang w:val="en-US"/>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92.1pt;margin-top:13.25pt;width:178.4pt;height:3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xKrg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" filled="f" stroked="f">
                <v:textbox inset="0,0,0,0">
                  <w:txbxContent>
                    <w:p w:rsidR="00344B38" w:rsidRPr="00F66B38" w:rsidRDefault="00344B38" w:rsidP="00344B38">
                      <w:pPr>
                        <w:spacing w:line="817" w:lineRule="exact"/>
                        <w:ind w:left="20"/>
                        <w:jc w:val="center"/>
                        <w:rPr>
                          <w:rFonts w:ascii="Times New Roman"/>
                          <w:b/>
                          <w:sz w:val="72"/>
                          <w:lang w:val="en-US"/>
                        </w:rPr>
                      </w:pPr>
                      <w:r>
                        <w:rPr>
                          <w:rFonts w:ascii="Times New Roman"/>
                          <w:b/>
                          <w:color w:val="EE3135"/>
                          <w:spacing w:val="-24"/>
                          <w:sz w:val="72"/>
                        </w:rPr>
                        <w:t xml:space="preserve">NEVA </w:t>
                      </w:r>
                      <w:r w:rsidR="00F66B38">
                        <w:rPr>
                          <w:rFonts w:ascii="Times New Roman"/>
                          <w:b/>
                          <w:color w:val="EE3135"/>
                          <w:sz w:val="72"/>
                        </w:rPr>
                        <w:t>20</w:t>
                      </w:r>
                      <w:r w:rsidR="00F66B38">
                        <w:rPr>
                          <w:rFonts w:ascii="Times New Roman"/>
                          <w:b/>
                          <w:color w:val="EE3135"/>
                          <w:sz w:val="72"/>
                          <w:lang w:val="en-US"/>
                        </w:rPr>
                        <w:t>21</w:t>
                      </w:r>
                    </w:p>
                  </w:txbxContent>
                </v:textbox>
                <w10:wrap anchorx="page" anchory="page"/>
              </v:shape>
            </w:pict>
          </mc:Fallback>
        </mc:AlternateContent>
      </w:r>
      <w:r w:rsidR="00CF1392">
        <w:rPr>
          <w:noProof/>
          <w:lang w:eastAsia="ru-RU"/>
        </w:rPr>
        <mc:AlternateContent>
          <mc:Choice Requires="wps">
            <w:drawing>
              <wp:anchor distT="0" distB="0" distL="114300" distR="114300" simplePos="0" relativeHeight="251662336" behindDoc="1" locked="0" layoutInCell="1" allowOverlap="1">
                <wp:simplePos x="0" y="0"/>
                <wp:positionH relativeFrom="page">
                  <wp:posOffset>570865</wp:posOffset>
                </wp:positionH>
                <wp:positionV relativeFrom="page">
                  <wp:posOffset>785495</wp:posOffset>
                </wp:positionV>
                <wp:extent cx="7557770" cy="549910"/>
                <wp:effectExtent l="0" t="0" r="5080" b="254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77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B38" w:rsidRPr="00344B38" w:rsidRDefault="00344B38" w:rsidP="00344B38">
                            <w:pPr>
                              <w:jc w:val="center"/>
                              <w:rPr>
                                <w:rFonts w:eastAsia="Times New Roman" w:cstheme="minorHAnsi"/>
                                <w:b/>
                                <w:color w:val="000000" w:themeColor="text1"/>
                                <w:kern w:val="36"/>
                                <w:sz w:val="18"/>
                                <w:szCs w:val="18"/>
                                <w:lang w:val="en-US" w:eastAsia="ru-RU"/>
                              </w:rPr>
                            </w:pPr>
                            <w:r w:rsidRPr="00344B38">
                              <w:rPr>
                                <w:rFonts w:eastAsia="Times New Roman" w:cstheme="minorHAnsi"/>
                                <w:b/>
                                <w:color w:val="000000" w:themeColor="text1"/>
                                <w:kern w:val="36"/>
                                <w:sz w:val="18"/>
                                <w:szCs w:val="18"/>
                                <w:lang w:val="en-US" w:eastAsia="ru-RU"/>
                              </w:rPr>
                              <w:t>International Maritime Exhibition and Conference for Commercial Shipping, Shipbuilding, Offshore Energy, Ports, Inland Waterways and Oceanography</w:t>
                            </w:r>
                          </w:p>
                          <w:p w:rsidR="00344B38" w:rsidRPr="00344B38" w:rsidRDefault="00344B38" w:rsidP="00344B38">
                            <w:pPr>
                              <w:spacing w:before="20"/>
                              <w:ind w:left="20"/>
                              <w:jc w:val="center"/>
                              <w:rPr>
                                <w:b/>
                                <w:sz w:val="28"/>
                                <w:lang w:val="en-US"/>
                              </w:rPr>
                            </w:pPr>
                            <w:r>
                              <w:rPr>
                                <w:b/>
                                <w:color w:val="EE3236"/>
                                <w:sz w:val="28"/>
                                <w:lang w:val="en-US"/>
                              </w:rPr>
                              <w:t>SPONSOR &amp; PARTNER PACKAGES</w:t>
                            </w:r>
                          </w:p>
                          <w:p w:rsidR="00344B38" w:rsidRPr="00633168" w:rsidRDefault="00344B38" w:rsidP="00344B38">
                            <w:pPr>
                              <w:jc w:val="center"/>
                              <w:rPr>
                                <w:rFonts w:eastAsia="Times New Roman" w:cstheme="minorHAnsi"/>
                                <w:b/>
                                <w:color w:val="000000" w:themeColor="text1"/>
                                <w:kern w:val="36"/>
                                <w:sz w:val="20"/>
                                <w:szCs w:val="20"/>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4.95pt;margin-top:61.85pt;width:595.1pt;height:4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" filled="f" stroked="f">
                <v:textbox inset="0,0,0,0">
                  <w:txbxContent>
                    <w:p w:rsidR="00344B38" w:rsidRPr="00344B38" w:rsidRDefault="00344B38" w:rsidP="00344B38">
                      <w:pPr>
                        <w:jc w:val="center"/>
                        <w:rPr>
                          <w:rFonts w:eastAsia="Times New Roman" w:cstheme="minorHAnsi"/>
                          <w:b/>
                          <w:color w:val="000000" w:themeColor="text1"/>
                          <w:kern w:val="36"/>
                          <w:sz w:val="18"/>
                          <w:szCs w:val="18"/>
                          <w:lang w:val="en-US" w:eastAsia="ru-RU"/>
                        </w:rPr>
                      </w:pPr>
                      <w:r w:rsidRPr="00344B38">
                        <w:rPr>
                          <w:rFonts w:eastAsia="Times New Roman" w:cstheme="minorHAnsi"/>
                          <w:b/>
                          <w:color w:val="000000" w:themeColor="text1"/>
                          <w:kern w:val="36"/>
                          <w:sz w:val="18"/>
                          <w:szCs w:val="18"/>
                          <w:lang w:val="en-US" w:eastAsia="ru-RU"/>
                        </w:rPr>
                        <w:t>International Maritime Exhibition and Conference for Commercial Shipping, Shipbuilding, Offshore Energy, Ports, Inland Waterways and Oceanography</w:t>
                      </w:r>
                    </w:p>
                    <w:p w:rsidR="00344B38" w:rsidRPr="00344B38" w:rsidRDefault="00344B38" w:rsidP="00344B38">
                      <w:pPr>
                        <w:spacing w:before="20"/>
                        <w:ind w:left="20"/>
                        <w:jc w:val="center"/>
                        <w:rPr>
                          <w:b/>
                          <w:sz w:val="28"/>
                          <w:lang w:val="en-US"/>
                        </w:rPr>
                      </w:pPr>
                      <w:r>
                        <w:rPr>
                          <w:b/>
                          <w:color w:val="EE3236"/>
                          <w:sz w:val="28"/>
                          <w:lang w:val="en-US"/>
                        </w:rPr>
                        <w:t>SPONSOR &amp; PARTNER PACKAGES</w:t>
                      </w:r>
                    </w:p>
                    <w:p w:rsidR="00344B38" w:rsidRPr="00633168" w:rsidRDefault="00344B38" w:rsidP="00344B38">
                      <w:pPr>
                        <w:jc w:val="center"/>
                        <w:rPr>
                          <w:rFonts w:eastAsia="Times New Roman" w:cstheme="minorHAnsi"/>
                          <w:b/>
                          <w:color w:val="000000" w:themeColor="text1"/>
                          <w:kern w:val="36"/>
                          <w:sz w:val="20"/>
                          <w:szCs w:val="20"/>
                          <w:lang w:eastAsia="ru-RU"/>
                        </w:rPr>
                      </w:pPr>
                    </w:p>
                  </w:txbxContent>
                </v:textbox>
                <w10:wrap anchorx="page" anchory="page"/>
              </v:shape>
            </w:pict>
          </mc:Fallback>
        </mc:AlternateContent>
      </w:r>
    </w:p>
    <w:p w:rsidR="00B1257C" w:rsidRDefault="00B1257C" w:rsidP="00C635B6">
      <w:pPr>
        <w:rPr>
          <w:rFonts w:ascii="Helvetica" w:hAnsi="Helvetica"/>
          <w:color w:val="333333"/>
          <w:lang w:val="en-US"/>
        </w:rPr>
      </w:pPr>
    </w:p>
    <w:p w:rsidR="00051E88" w:rsidRDefault="00051E88" w:rsidP="00C635B6">
      <w:pPr>
        <w:rPr>
          <w:rFonts w:ascii="Helvetica" w:hAnsi="Helvetica"/>
          <w:color w:val="333333"/>
          <w:lang w:val="en-US"/>
        </w:rPr>
      </w:pPr>
    </w:p>
    <w:p w:rsidR="00C635B6" w:rsidRPr="005C6028" w:rsidRDefault="00C635B6" w:rsidP="00C635B6">
      <w:pPr>
        <w:rPr>
          <w:rFonts w:ascii="Helvetica" w:hAnsi="Helvetica"/>
          <w:color w:val="333333"/>
          <w:lang w:val="en-US"/>
        </w:rPr>
      </w:pPr>
      <w:r>
        <w:rPr>
          <w:rFonts w:ascii="Helvetica" w:hAnsi="Helvetica"/>
          <w:color w:val="333333"/>
          <w:lang w:val="en-US"/>
        </w:rPr>
        <w:t>NEVA</w:t>
      </w:r>
      <w:r w:rsidR="000A528A">
        <w:rPr>
          <w:rFonts w:ascii="Helvetica" w:hAnsi="Helvetica"/>
          <w:color w:val="333333"/>
          <w:lang w:val="en-US"/>
        </w:rPr>
        <w:t xml:space="preserve"> Exhibition </w:t>
      </w:r>
      <w:r>
        <w:rPr>
          <w:rFonts w:ascii="Helvetica" w:hAnsi="Helvetica"/>
          <w:color w:val="333333"/>
          <w:lang w:val="en-US"/>
        </w:rPr>
        <w:t>partner or sponsor</w:t>
      </w:r>
      <w:r w:rsidR="00735F8A">
        <w:rPr>
          <w:rFonts w:ascii="Helvetica" w:hAnsi="Helvetica"/>
          <w:color w:val="333333"/>
          <w:lang w:val="en-US"/>
        </w:rPr>
        <w:t>ship</w:t>
      </w:r>
      <w:r>
        <w:rPr>
          <w:rFonts w:ascii="Helvetica" w:hAnsi="Helvetica"/>
          <w:color w:val="333333"/>
          <w:lang w:val="en-US"/>
        </w:rPr>
        <w:t xml:space="preserve"> is a prestigious status assigned to successful companies recognized as key players in the maritime industry and business community.</w:t>
      </w:r>
      <w:r w:rsidRPr="005C6028">
        <w:rPr>
          <w:rFonts w:ascii="Helvetica" w:hAnsi="Helvetica"/>
          <w:color w:val="333333"/>
          <w:lang w:val="en-US"/>
        </w:rPr>
        <w:t xml:space="preserve"> </w:t>
      </w:r>
      <w:r>
        <w:rPr>
          <w:rFonts w:ascii="Helvetica" w:hAnsi="Helvetica"/>
          <w:color w:val="333333"/>
          <w:lang w:val="en-US"/>
        </w:rPr>
        <w:t>Partner or sponsor status opens up the most effective opportunities for promoting your company at NEVA 2021.</w:t>
      </w:r>
    </w:p>
    <w:tbl>
      <w:tblPr>
        <w:tblW w:w="15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288"/>
        <w:gridCol w:w="2920"/>
        <w:gridCol w:w="3060"/>
      </w:tblGrid>
      <w:tr w:rsidR="00C635B6" w:rsidRPr="00C635B6" w:rsidTr="000A528A">
        <w:trPr>
          <w:trHeight w:val="420"/>
        </w:trPr>
        <w:tc>
          <w:tcPr>
            <w:tcW w:w="6096" w:type="dxa"/>
            <w:shd w:val="clear" w:color="auto" w:fill="auto"/>
            <w:vAlign w:val="center"/>
            <w:hideMark/>
          </w:tcPr>
          <w:p w:rsidR="00C635B6" w:rsidRPr="005A1283" w:rsidRDefault="00C635B6" w:rsidP="00C635B6">
            <w:pPr>
              <w:spacing w:after="0" w:line="240" w:lineRule="auto"/>
              <w:rPr>
                <w:rFonts w:eastAsia="Times New Roman" w:cs="Tahoma"/>
                <w:color w:val="000000"/>
                <w:sz w:val="18"/>
                <w:szCs w:val="18"/>
                <w:lang w:eastAsia="ru-RU"/>
              </w:rPr>
            </w:pPr>
            <w:proofErr w:type="spellStart"/>
            <w:r w:rsidRPr="005A1283">
              <w:rPr>
                <w:rFonts w:eastAsia="Times New Roman" w:cs="Tahoma"/>
                <w:color w:val="000000"/>
                <w:sz w:val="18"/>
                <w:szCs w:val="18"/>
                <w:lang w:eastAsia="ru-RU"/>
              </w:rPr>
              <w:t>Sponsorship</w:t>
            </w:r>
            <w:proofErr w:type="spellEnd"/>
            <w:r w:rsidRPr="005A1283">
              <w:rPr>
                <w:rFonts w:eastAsia="Times New Roman" w:cs="Tahoma"/>
                <w:color w:val="000000"/>
                <w:sz w:val="18"/>
                <w:szCs w:val="18"/>
                <w:lang w:eastAsia="ru-RU"/>
              </w:rPr>
              <w:t xml:space="preserve"> </w:t>
            </w:r>
            <w:proofErr w:type="spellStart"/>
            <w:r w:rsidRPr="005A1283">
              <w:rPr>
                <w:rFonts w:eastAsia="Times New Roman" w:cs="Tahoma"/>
                <w:color w:val="000000"/>
                <w:sz w:val="18"/>
                <w:szCs w:val="18"/>
                <w:lang w:eastAsia="ru-RU"/>
              </w:rPr>
              <w:t>Opportunities</w:t>
            </w:r>
            <w:proofErr w:type="spellEnd"/>
          </w:p>
        </w:tc>
        <w:tc>
          <w:tcPr>
            <w:tcW w:w="9268" w:type="dxa"/>
            <w:gridSpan w:val="3"/>
            <w:shd w:val="clear" w:color="auto" w:fill="auto"/>
            <w:vAlign w:val="center"/>
            <w:hideMark/>
          </w:tcPr>
          <w:p w:rsidR="00C635B6" w:rsidRPr="005A1283" w:rsidRDefault="00C635B6" w:rsidP="00C635B6">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Sponsorship &amp; Partner Categories</w:t>
            </w:r>
          </w:p>
        </w:tc>
      </w:tr>
      <w:tr w:rsidR="000A528A" w:rsidRPr="000A528A" w:rsidTr="000A528A">
        <w:trPr>
          <w:trHeight w:val="410"/>
        </w:trPr>
        <w:tc>
          <w:tcPr>
            <w:tcW w:w="6096" w:type="dxa"/>
            <w:shd w:val="clear" w:color="000000" w:fill="00B0F0"/>
            <w:vAlign w:val="center"/>
            <w:hideMark/>
          </w:tcPr>
          <w:p w:rsidR="00C635B6" w:rsidRPr="005A1283" w:rsidRDefault="00C635B6" w:rsidP="00C635B6">
            <w:pPr>
              <w:spacing w:after="0" w:line="240" w:lineRule="auto"/>
              <w:rPr>
                <w:rFonts w:eastAsia="Times New Roman" w:cs="Tahoma"/>
                <w:b/>
                <w:color w:val="FFFFFF" w:themeColor="background1"/>
                <w:sz w:val="18"/>
                <w:szCs w:val="18"/>
                <w:lang w:val="en-US" w:eastAsia="ru-RU"/>
              </w:rPr>
            </w:pPr>
            <w:r w:rsidRPr="005A1283">
              <w:rPr>
                <w:rFonts w:eastAsia="Times New Roman" w:cs="Tahoma"/>
                <w:b/>
                <w:color w:val="FFFFFF" w:themeColor="background1"/>
                <w:sz w:val="18"/>
                <w:szCs w:val="18"/>
                <w:lang w:val="en-US" w:eastAsia="ru-RU"/>
              </w:rPr>
              <w:t>Service Package</w:t>
            </w:r>
          </w:p>
        </w:tc>
        <w:tc>
          <w:tcPr>
            <w:tcW w:w="3288" w:type="dxa"/>
            <w:shd w:val="clear" w:color="auto" w:fill="FF0000"/>
            <w:vAlign w:val="center"/>
            <w:hideMark/>
          </w:tcPr>
          <w:p w:rsidR="00C635B6" w:rsidRPr="005A1283" w:rsidRDefault="00C635B6" w:rsidP="00C635B6">
            <w:pPr>
              <w:spacing w:after="0" w:line="240" w:lineRule="auto"/>
              <w:jc w:val="center"/>
              <w:rPr>
                <w:rFonts w:eastAsia="Times New Roman" w:cs="Tahoma"/>
                <w:b/>
                <w:color w:val="FFFFFF" w:themeColor="background1"/>
                <w:sz w:val="18"/>
                <w:szCs w:val="18"/>
                <w:lang w:val="en-US" w:eastAsia="ru-RU"/>
              </w:rPr>
            </w:pPr>
            <w:r w:rsidRPr="005A1283">
              <w:rPr>
                <w:rFonts w:eastAsia="Times New Roman" w:cs="Tahoma"/>
                <w:b/>
                <w:color w:val="FFFFFF" w:themeColor="background1"/>
                <w:sz w:val="18"/>
                <w:szCs w:val="18"/>
                <w:lang w:val="en-US" w:eastAsia="ru-RU"/>
              </w:rPr>
              <w:t>General PARTNER (exclusive status)</w:t>
            </w:r>
          </w:p>
        </w:tc>
        <w:tc>
          <w:tcPr>
            <w:tcW w:w="2920" w:type="dxa"/>
            <w:shd w:val="clear" w:color="auto" w:fill="FF0000"/>
            <w:vAlign w:val="center"/>
            <w:hideMark/>
          </w:tcPr>
          <w:p w:rsidR="00C635B6" w:rsidRPr="005A1283" w:rsidRDefault="00C635B6" w:rsidP="00C635B6">
            <w:pPr>
              <w:spacing w:after="0" w:line="240" w:lineRule="auto"/>
              <w:jc w:val="center"/>
              <w:rPr>
                <w:rFonts w:eastAsia="Times New Roman" w:cs="Tahoma"/>
                <w:b/>
                <w:color w:val="FFFFFF" w:themeColor="background1"/>
                <w:sz w:val="18"/>
                <w:szCs w:val="18"/>
                <w:lang w:val="en-US" w:eastAsia="ru-RU"/>
              </w:rPr>
            </w:pPr>
            <w:r w:rsidRPr="005A1283">
              <w:rPr>
                <w:rFonts w:eastAsia="Times New Roman" w:cs="Tahoma"/>
                <w:b/>
                <w:color w:val="FFFFFF" w:themeColor="background1"/>
                <w:sz w:val="18"/>
                <w:szCs w:val="18"/>
                <w:lang w:val="en-US" w:eastAsia="ru-RU"/>
              </w:rPr>
              <w:t xml:space="preserve">Official PARTNER </w:t>
            </w:r>
            <w:r w:rsidRPr="005A1283">
              <w:rPr>
                <w:rFonts w:eastAsia="Times New Roman" w:cs="Tahoma"/>
                <w:b/>
                <w:color w:val="FFFFFF" w:themeColor="background1"/>
                <w:sz w:val="18"/>
                <w:szCs w:val="18"/>
                <w:lang w:val="en-US" w:eastAsia="ru-RU"/>
              </w:rPr>
              <w:br/>
              <w:t>(3 packages)</w:t>
            </w:r>
          </w:p>
        </w:tc>
        <w:tc>
          <w:tcPr>
            <w:tcW w:w="3060" w:type="dxa"/>
            <w:shd w:val="clear" w:color="auto" w:fill="FF0000"/>
            <w:vAlign w:val="center"/>
            <w:hideMark/>
          </w:tcPr>
          <w:p w:rsidR="00C635B6" w:rsidRPr="005A1283" w:rsidRDefault="00C635B6" w:rsidP="00C635B6">
            <w:pPr>
              <w:spacing w:after="0" w:line="240" w:lineRule="auto"/>
              <w:jc w:val="center"/>
              <w:rPr>
                <w:rFonts w:eastAsia="Times New Roman" w:cs="Tahoma"/>
                <w:b/>
                <w:color w:val="FFFFFF" w:themeColor="background1"/>
                <w:sz w:val="18"/>
                <w:szCs w:val="18"/>
                <w:lang w:val="en-US" w:eastAsia="ru-RU"/>
              </w:rPr>
            </w:pPr>
            <w:r w:rsidRPr="005A1283">
              <w:rPr>
                <w:rFonts w:eastAsia="Times New Roman" w:cs="Tahoma"/>
                <w:b/>
                <w:color w:val="FFFFFF" w:themeColor="background1"/>
                <w:sz w:val="18"/>
                <w:szCs w:val="18"/>
                <w:lang w:val="en-US" w:eastAsia="ru-RU"/>
              </w:rPr>
              <w:t>PARTNER</w:t>
            </w:r>
          </w:p>
        </w:tc>
      </w:tr>
      <w:tr w:rsidR="00C635B6" w:rsidRPr="00C53629" w:rsidTr="000A528A">
        <w:trPr>
          <w:trHeight w:val="610"/>
        </w:trPr>
        <w:tc>
          <w:tcPr>
            <w:tcW w:w="6096" w:type="dxa"/>
            <w:shd w:val="clear" w:color="auto" w:fill="auto"/>
            <w:vAlign w:val="center"/>
            <w:hideMark/>
          </w:tcPr>
          <w:p w:rsidR="00C635B6" w:rsidRPr="005A1283" w:rsidRDefault="00C635B6" w:rsidP="00C635B6">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Granting of PARTNER</w:t>
            </w:r>
            <w:r w:rsidR="00187F70" w:rsidRPr="005A1283">
              <w:rPr>
                <w:rFonts w:eastAsia="Times New Roman" w:cs="Tahoma"/>
                <w:color w:val="000000"/>
                <w:sz w:val="18"/>
                <w:szCs w:val="18"/>
                <w:lang w:val="en-US" w:eastAsia="ru-RU"/>
              </w:rPr>
              <w:t>’s</w:t>
            </w:r>
            <w:r w:rsidRPr="005A1283">
              <w:rPr>
                <w:rFonts w:eastAsia="Times New Roman" w:cs="Tahoma"/>
                <w:color w:val="000000"/>
                <w:sz w:val="18"/>
                <w:szCs w:val="18"/>
                <w:lang w:val="en-US" w:eastAsia="ru-RU"/>
              </w:rPr>
              <w:t xml:space="preserve"> status, with the right to use this status in all presentation and promotional materials</w:t>
            </w:r>
          </w:p>
        </w:tc>
        <w:tc>
          <w:tcPr>
            <w:tcW w:w="3288" w:type="dxa"/>
            <w:shd w:val="clear" w:color="auto" w:fill="auto"/>
            <w:vAlign w:val="center"/>
            <w:hideMark/>
          </w:tcPr>
          <w:p w:rsidR="00C635B6" w:rsidRPr="00F66B38" w:rsidRDefault="00C635B6"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C635B6" w:rsidRPr="00F66B38" w:rsidRDefault="00C635B6"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C635B6" w:rsidRPr="00F66B38" w:rsidRDefault="00C635B6" w:rsidP="005A1283">
            <w:pPr>
              <w:pStyle w:val="a7"/>
              <w:numPr>
                <w:ilvl w:val="0"/>
                <w:numId w:val="1"/>
              </w:numPr>
              <w:spacing w:after="0" w:line="240" w:lineRule="auto"/>
              <w:jc w:val="center"/>
              <w:rPr>
                <w:rFonts w:eastAsia="Times New Roman" w:cs="Tahoma"/>
                <w:color w:val="000000"/>
                <w:sz w:val="18"/>
                <w:szCs w:val="18"/>
                <w:lang w:val="en-US" w:eastAsia="ru-RU"/>
              </w:rPr>
            </w:pP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Participation of PARTNER’s representative in the Exhibition opening ceremony</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C635B6" w:rsidRPr="00C53629" w:rsidTr="000A528A">
        <w:trPr>
          <w:trHeight w:val="610"/>
        </w:trPr>
        <w:tc>
          <w:tcPr>
            <w:tcW w:w="6096" w:type="dxa"/>
            <w:shd w:val="clear" w:color="auto" w:fill="auto"/>
            <w:vAlign w:val="center"/>
            <w:hideMark/>
          </w:tcPr>
          <w:p w:rsidR="00C635B6" w:rsidRPr="005A1283" w:rsidRDefault="00C635B6" w:rsidP="004E72CB">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Presentation of PARTNER</w:t>
            </w:r>
            <w:r w:rsidR="00187F70" w:rsidRPr="005A1283">
              <w:rPr>
                <w:rFonts w:eastAsia="Times New Roman" w:cs="Tahoma"/>
                <w:color w:val="000000"/>
                <w:sz w:val="18"/>
                <w:szCs w:val="18"/>
                <w:lang w:val="en-US" w:eastAsia="ru-RU"/>
              </w:rPr>
              <w:t>’s</w:t>
            </w:r>
            <w:r w:rsidRPr="005A1283">
              <w:rPr>
                <w:rFonts w:eastAsia="Times New Roman" w:cs="Tahoma"/>
                <w:color w:val="000000"/>
                <w:sz w:val="18"/>
                <w:szCs w:val="18"/>
                <w:lang w:val="en-US" w:eastAsia="ru-RU"/>
              </w:rPr>
              <w:t xml:space="preserve"> company representative </w:t>
            </w:r>
            <w:r w:rsidR="004E72CB" w:rsidRPr="005A1283">
              <w:rPr>
                <w:rFonts w:eastAsia="Times New Roman" w:cs="Tahoma"/>
                <w:color w:val="000000"/>
                <w:sz w:val="18"/>
                <w:szCs w:val="18"/>
                <w:lang w:val="en-US" w:eastAsia="ru-RU"/>
              </w:rPr>
              <w:t>within</w:t>
            </w:r>
            <w:r w:rsidRPr="005A1283">
              <w:rPr>
                <w:rFonts w:eastAsia="Times New Roman" w:cs="Tahoma"/>
                <w:color w:val="000000"/>
                <w:sz w:val="18"/>
                <w:szCs w:val="18"/>
                <w:lang w:val="en-US" w:eastAsia="ru-RU"/>
              </w:rPr>
              <w:t xml:space="preserve"> the framework of the conference </w:t>
            </w:r>
            <w:proofErr w:type="spellStart"/>
            <w:r w:rsidRPr="005A1283">
              <w:rPr>
                <w:rFonts w:eastAsia="Times New Roman" w:cs="Tahoma"/>
                <w:color w:val="000000"/>
                <w:sz w:val="18"/>
                <w:szCs w:val="18"/>
                <w:lang w:val="en-US" w:eastAsia="ru-RU"/>
              </w:rPr>
              <w:t>programme</w:t>
            </w:r>
            <w:proofErr w:type="spellEnd"/>
          </w:p>
        </w:tc>
        <w:tc>
          <w:tcPr>
            <w:tcW w:w="3288" w:type="dxa"/>
            <w:shd w:val="clear" w:color="auto" w:fill="auto"/>
            <w:vAlign w:val="center"/>
            <w:hideMark/>
          </w:tcPr>
          <w:p w:rsidR="00C635B6" w:rsidRPr="005A1283" w:rsidRDefault="00C635B6" w:rsidP="00C635B6">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xml:space="preserve">Participation in the business </w:t>
            </w:r>
            <w:proofErr w:type="spellStart"/>
            <w:r w:rsidRPr="005A1283">
              <w:rPr>
                <w:rFonts w:eastAsia="Times New Roman" w:cs="Tahoma"/>
                <w:color w:val="000000"/>
                <w:sz w:val="18"/>
                <w:szCs w:val="18"/>
                <w:lang w:val="en-US" w:eastAsia="ru-RU"/>
              </w:rPr>
              <w:t>programme</w:t>
            </w:r>
            <w:proofErr w:type="spellEnd"/>
            <w:r w:rsidRPr="005A1283">
              <w:rPr>
                <w:rFonts w:eastAsia="Times New Roman" w:cs="Tahoma"/>
                <w:color w:val="000000"/>
                <w:sz w:val="18"/>
                <w:szCs w:val="18"/>
                <w:lang w:val="en-US" w:eastAsia="ru-RU"/>
              </w:rPr>
              <w:t>: plenary meeting, conferences, round tables</w:t>
            </w:r>
          </w:p>
        </w:tc>
        <w:tc>
          <w:tcPr>
            <w:tcW w:w="2920" w:type="dxa"/>
            <w:shd w:val="clear" w:color="auto" w:fill="auto"/>
            <w:vAlign w:val="center"/>
            <w:hideMark/>
          </w:tcPr>
          <w:p w:rsidR="00C635B6" w:rsidRPr="005A1283" w:rsidRDefault="00C635B6" w:rsidP="00C635B6">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xml:space="preserve">Participation in the business </w:t>
            </w:r>
            <w:proofErr w:type="spellStart"/>
            <w:r w:rsidRPr="005A1283">
              <w:rPr>
                <w:rFonts w:eastAsia="Times New Roman" w:cs="Tahoma"/>
                <w:color w:val="000000"/>
                <w:sz w:val="18"/>
                <w:szCs w:val="18"/>
                <w:lang w:val="en-US" w:eastAsia="ru-RU"/>
              </w:rPr>
              <w:t>programme</w:t>
            </w:r>
            <w:proofErr w:type="spellEnd"/>
            <w:r w:rsidRPr="005A1283">
              <w:rPr>
                <w:rFonts w:eastAsia="Times New Roman" w:cs="Tahoma"/>
                <w:color w:val="000000"/>
                <w:sz w:val="18"/>
                <w:szCs w:val="18"/>
                <w:lang w:val="en-US" w:eastAsia="ru-RU"/>
              </w:rPr>
              <w:t>: conferences, round tables</w:t>
            </w:r>
          </w:p>
        </w:tc>
        <w:tc>
          <w:tcPr>
            <w:tcW w:w="3060" w:type="dxa"/>
            <w:shd w:val="clear" w:color="auto" w:fill="auto"/>
            <w:vAlign w:val="center"/>
            <w:hideMark/>
          </w:tcPr>
          <w:p w:rsidR="00C635B6" w:rsidRPr="005A1283" w:rsidRDefault="00C635B6" w:rsidP="00C635B6">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xml:space="preserve">Participation in the business </w:t>
            </w:r>
            <w:proofErr w:type="spellStart"/>
            <w:r w:rsidRPr="005A1283">
              <w:rPr>
                <w:rFonts w:eastAsia="Times New Roman" w:cs="Tahoma"/>
                <w:color w:val="000000"/>
                <w:sz w:val="18"/>
                <w:szCs w:val="18"/>
                <w:lang w:val="en-US" w:eastAsia="ru-RU"/>
              </w:rPr>
              <w:t>programme</w:t>
            </w:r>
            <w:proofErr w:type="spellEnd"/>
            <w:r w:rsidRPr="005A1283">
              <w:rPr>
                <w:rFonts w:eastAsia="Times New Roman" w:cs="Tahoma"/>
                <w:color w:val="000000"/>
                <w:sz w:val="18"/>
                <w:szCs w:val="18"/>
                <w:lang w:val="en-US" w:eastAsia="ru-RU"/>
              </w:rPr>
              <w:t>: conferences, round tables</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Conference room for arrangement of PARTNER’s side-events</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Arrangement of PARTNER’s personal contacts with the Exhibition participants of interest</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6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logo and status on the advertising banners and/or posters in the venues of the Exhibition and Conference official events</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logo on the information signs during the Exhibition</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6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ads on the indoor advertising cube at the entrance to F/G halls  (2 pcs)</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6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ads on the advertising pillars in the passage-way (close to the entrances to the Exhibition) (at least 6 pcs)</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ads on the arch of the entrance to F/G halls (2 pcs)</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logo on the indoor advertising surfaces of the Forum venue</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logo on the front of the registration stand</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ads on the façade frames in the passage-way at the entrance, 5 × 9 m</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ads on the light boxes at the entrance, 1.2 × 1.8 m (at least 8 pcs)</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6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lastRenderedPageBreak/>
              <w:t xml:space="preserve">Placement of PARTNER’s ads on the light boxes in the passage-way entrance space, 1.2 × 1.8 m </w:t>
            </w:r>
            <w:r w:rsidRPr="005A1283">
              <w:rPr>
                <w:rFonts w:eastAsia="Times New Roman" w:cs="Tahoma"/>
                <w:color w:val="000000"/>
                <w:sz w:val="18"/>
                <w:szCs w:val="18"/>
                <w:lang w:val="en-US" w:eastAsia="ru-RU"/>
              </w:rPr>
              <w:br/>
              <w:t>(8 pcs)</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6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 xml:space="preserve">Placement of PARTNER’s ads on the outdoor advertising cube at the entrance to H/G halls </w:t>
            </w:r>
            <w:r w:rsidRPr="005A1283">
              <w:rPr>
                <w:rFonts w:eastAsia="Times New Roman" w:cs="Tahoma"/>
                <w:color w:val="000000"/>
                <w:sz w:val="18"/>
                <w:szCs w:val="18"/>
                <w:lang w:val="en-US" w:eastAsia="ru-RU"/>
              </w:rPr>
              <w:br/>
              <w:t>(2 pcs)</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logo and status on the outdoor advertising surfaces of the Forum venue</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1095"/>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logo and status in the printed information materials of the event (</w:t>
            </w:r>
            <w:proofErr w:type="spellStart"/>
            <w:r w:rsidRPr="005A1283">
              <w:rPr>
                <w:rFonts w:eastAsia="Times New Roman" w:cs="Tahoma"/>
                <w:color w:val="000000"/>
                <w:sz w:val="18"/>
                <w:szCs w:val="18"/>
                <w:lang w:val="en-US" w:eastAsia="ru-RU"/>
              </w:rPr>
              <w:t>programme</w:t>
            </w:r>
            <w:proofErr w:type="spellEnd"/>
            <w:r w:rsidRPr="005A1283">
              <w:rPr>
                <w:rFonts w:eastAsia="Times New Roman" w:cs="Tahoma"/>
                <w:color w:val="000000"/>
                <w:sz w:val="18"/>
                <w:szCs w:val="18"/>
                <w:lang w:val="en-US" w:eastAsia="ru-RU"/>
              </w:rPr>
              <w:t>, invitations, poster, promotional handouts, participants catalogue) issued after conclusion of the sponsorship agreement</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information in the Exhibition Official Catalogue</w:t>
            </w:r>
          </w:p>
        </w:tc>
        <w:tc>
          <w:tcPr>
            <w:tcW w:w="3288" w:type="dxa"/>
            <w:shd w:val="clear" w:color="auto" w:fill="auto"/>
            <w:vAlign w:val="center"/>
            <w:hideMark/>
          </w:tcPr>
          <w:p w:rsidR="005A1283" w:rsidRPr="00F66B38"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F66B38"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F66B38"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advertising module in the Exhibition Official Catalogue and Guide</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90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logo, name and status on makeups within the framework of the Exhibition media campaign</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6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logo in all advertising modules of the Exhibition published in print media after conclusion of the sponsorship agreement.</w:t>
            </w:r>
          </w:p>
        </w:tc>
        <w:tc>
          <w:tcPr>
            <w:tcW w:w="3288" w:type="dxa"/>
            <w:shd w:val="clear" w:color="auto" w:fill="auto"/>
            <w:vAlign w:val="center"/>
            <w:hideMark/>
          </w:tcPr>
          <w:p w:rsidR="005A1283" w:rsidRPr="00F66B38"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F66B38" w:rsidRDefault="005A1283" w:rsidP="005A1283">
            <w:pPr>
              <w:spacing w:after="0" w:line="240" w:lineRule="auto"/>
              <w:jc w:val="center"/>
              <w:rPr>
                <w:rFonts w:eastAsia="Times New Roman" w:cs="Tahoma"/>
                <w:color w:val="000000"/>
                <w:sz w:val="18"/>
                <w:szCs w:val="18"/>
                <w:lang w:val="en-US" w:eastAsia="ru-RU"/>
              </w:rPr>
            </w:pPr>
            <w:r w:rsidRPr="00F66B38">
              <w:rPr>
                <w:rFonts w:eastAsia="Times New Roman" w:cs="Tahoma"/>
                <w:color w:val="000000"/>
                <w:sz w:val="18"/>
                <w:szCs w:val="18"/>
                <w:lang w:val="en-US" w:eastAsia="ru-RU"/>
              </w:rPr>
              <w:t> </w:t>
            </w:r>
          </w:p>
        </w:tc>
        <w:tc>
          <w:tcPr>
            <w:tcW w:w="3060" w:type="dxa"/>
            <w:shd w:val="clear" w:color="auto" w:fill="auto"/>
            <w:vAlign w:val="center"/>
            <w:hideMark/>
          </w:tcPr>
          <w:p w:rsidR="005A1283" w:rsidRPr="00F66B38" w:rsidRDefault="005A1283" w:rsidP="005A1283">
            <w:pPr>
              <w:spacing w:after="0" w:line="240" w:lineRule="auto"/>
              <w:jc w:val="center"/>
              <w:rPr>
                <w:rFonts w:eastAsia="Times New Roman" w:cs="Tahoma"/>
                <w:color w:val="000000"/>
                <w:sz w:val="18"/>
                <w:szCs w:val="18"/>
                <w:lang w:val="en-US" w:eastAsia="ru-RU"/>
              </w:rPr>
            </w:pPr>
            <w:r w:rsidRPr="00F66B38">
              <w:rPr>
                <w:rFonts w:eastAsia="Times New Roman" w:cs="Tahoma"/>
                <w:color w:val="000000"/>
                <w:sz w:val="18"/>
                <w:szCs w:val="18"/>
                <w:lang w:val="en-US" w:eastAsia="ru-RU"/>
              </w:rPr>
              <w:t> </w:t>
            </w:r>
          </w:p>
        </w:tc>
      </w:tr>
      <w:tr w:rsidR="005A1283" w:rsidRPr="00C53629" w:rsidTr="000A528A">
        <w:trPr>
          <w:trHeight w:val="6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logo and information in bulk e-mail to contacts from the industry database  (more than 40,000 addresses)</w:t>
            </w:r>
          </w:p>
        </w:tc>
        <w:tc>
          <w:tcPr>
            <w:tcW w:w="3288" w:type="dxa"/>
            <w:shd w:val="clear" w:color="auto" w:fill="auto"/>
            <w:vAlign w:val="center"/>
            <w:hideMark/>
          </w:tcPr>
          <w:p w:rsidR="005A1283" w:rsidRPr="00F66B38"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F66B38" w:rsidRDefault="005A1283" w:rsidP="005A1283">
            <w:pPr>
              <w:spacing w:after="0" w:line="240" w:lineRule="auto"/>
              <w:jc w:val="center"/>
              <w:rPr>
                <w:rFonts w:eastAsia="Times New Roman" w:cs="Tahoma"/>
                <w:color w:val="000000"/>
                <w:sz w:val="18"/>
                <w:szCs w:val="18"/>
                <w:lang w:val="en-US" w:eastAsia="ru-RU"/>
              </w:rPr>
            </w:pPr>
            <w:r w:rsidRPr="00F66B38">
              <w:rPr>
                <w:rFonts w:eastAsia="Times New Roman" w:cs="Tahoma"/>
                <w:color w:val="000000"/>
                <w:sz w:val="18"/>
                <w:szCs w:val="18"/>
                <w:lang w:val="en-US" w:eastAsia="ru-RU"/>
              </w:rPr>
              <w:t> </w:t>
            </w:r>
          </w:p>
        </w:tc>
        <w:tc>
          <w:tcPr>
            <w:tcW w:w="3060" w:type="dxa"/>
            <w:shd w:val="clear" w:color="auto" w:fill="auto"/>
            <w:vAlign w:val="center"/>
            <w:hideMark/>
          </w:tcPr>
          <w:p w:rsidR="005A1283" w:rsidRPr="00F66B38" w:rsidRDefault="005A1283" w:rsidP="005A1283">
            <w:pPr>
              <w:spacing w:after="0" w:line="240" w:lineRule="auto"/>
              <w:jc w:val="center"/>
              <w:rPr>
                <w:rFonts w:eastAsia="Times New Roman" w:cs="Tahoma"/>
                <w:color w:val="000000"/>
                <w:sz w:val="18"/>
                <w:szCs w:val="18"/>
                <w:lang w:val="en-US" w:eastAsia="ru-RU"/>
              </w:rPr>
            </w:pPr>
            <w:r w:rsidRPr="00F66B38">
              <w:rPr>
                <w:rFonts w:eastAsia="Times New Roman" w:cs="Tahoma"/>
                <w:color w:val="000000"/>
                <w:sz w:val="18"/>
                <w:szCs w:val="18"/>
                <w:lang w:val="en-US" w:eastAsia="ru-RU"/>
              </w:rPr>
              <w:t> </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logo and information on the Exhibition website (releases, news)</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6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Broadcasting of PARTNER’s video presentation / promotional video on plasma screens in EXPOFORUM Convention and Exhibition Centre</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Shooting of video invitation to the Exhibition and its posting on the website</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8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Shooting of the interview during the Exhibition and its posting on the website. Adding fragments from the interview to the summary video about the Exhibition</w:t>
            </w:r>
          </w:p>
        </w:tc>
        <w:tc>
          <w:tcPr>
            <w:tcW w:w="3288" w:type="dxa"/>
            <w:shd w:val="clear" w:color="auto" w:fill="auto"/>
            <w:vAlign w:val="center"/>
            <w:hideMark/>
          </w:tcPr>
          <w:p w:rsidR="005A1283" w:rsidRPr="00F66B38"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F66B38"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F66B38"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logo and status in the summary video about the Exhibition</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r>
      <w:tr w:rsidR="005A1283" w:rsidRPr="00C53629" w:rsidTr="000A528A">
        <w:trPr>
          <w:trHeight w:val="6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Broadcasting of commercials on the monitors in branded shuttle buses. (Periodic broadcasting of video commercials with audio in all shuttle buses)</w:t>
            </w:r>
          </w:p>
        </w:tc>
        <w:tc>
          <w:tcPr>
            <w:tcW w:w="3288" w:type="dxa"/>
            <w:shd w:val="clear" w:color="auto" w:fill="auto"/>
            <w:vAlign w:val="center"/>
            <w:hideMark/>
          </w:tcPr>
          <w:p w:rsidR="005A1283" w:rsidRPr="00F66B38"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F66B38" w:rsidRDefault="005A1283" w:rsidP="005A1283">
            <w:pPr>
              <w:spacing w:after="0" w:line="240" w:lineRule="auto"/>
              <w:jc w:val="center"/>
              <w:rPr>
                <w:rFonts w:eastAsia="Times New Roman" w:cs="Tahoma"/>
                <w:color w:val="000000"/>
                <w:sz w:val="18"/>
                <w:szCs w:val="18"/>
                <w:lang w:val="en-US" w:eastAsia="ru-RU"/>
              </w:rPr>
            </w:pPr>
            <w:r w:rsidRPr="00F66B38">
              <w:rPr>
                <w:rFonts w:eastAsia="Times New Roman" w:cs="Tahoma"/>
                <w:color w:val="000000"/>
                <w:sz w:val="18"/>
                <w:szCs w:val="18"/>
                <w:lang w:val="en-US" w:eastAsia="ru-RU"/>
              </w:rPr>
              <w:t> </w:t>
            </w:r>
          </w:p>
        </w:tc>
        <w:tc>
          <w:tcPr>
            <w:tcW w:w="3060" w:type="dxa"/>
            <w:shd w:val="clear" w:color="auto" w:fill="auto"/>
            <w:vAlign w:val="center"/>
            <w:hideMark/>
          </w:tcPr>
          <w:p w:rsidR="005A1283" w:rsidRPr="00F66B38" w:rsidRDefault="005A1283" w:rsidP="005A1283">
            <w:pPr>
              <w:spacing w:after="0" w:line="240" w:lineRule="auto"/>
              <w:jc w:val="center"/>
              <w:rPr>
                <w:rFonts w:eastAsia="Times New Roman" w:cs="Tahoma"/>
                <w:color w:val="000000"/>
                <w:sz w:val="18"/>
                <w:szCs w:val="18"/>
                <w:lang w:val="en-US" w:eastAsia="ru-RU"/>
              </w:rPr>
            </w:pPr>
            <w:r w:rsidRPr="00F66B38">
              <w:rPr>
                <w:rFonts w:eastAsia="Times New Roman" w:cs="Tahoma"/>
                <w:color w:val="000000"/>
                <w:sz w:val="18"/>
                <w:szCs w:val="18"/>
                <w:lang w:val="en-US" w:eastAsia="ru-RU"/>
              </w:rPr>
              <w:t> </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Broadcasting of PARTNER’s audio advertisements in EXPOFORUM Convention and Exhibition Centre</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465"/>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Adding of PARTNER’s advertising materials to the participant package</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lastRenderedPageBreak/>
              <w:t>Distribution of PARTNER’s advertising and information materials at the registration stand</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Catering services for all days of the Exhibition (lunches, coffee breaks)</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r>
      <w:tr w:rsidR="005A1283" w:rsidRPr="00C53629" w:rsidTr="000A528A">
        <w:trPr>
          <w:trHeight w:val="6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Placement of PARTNER’s logo and status on the reverse side of badges, with an option of badge lanyards branding (provided by the partner)</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5A1283" w:rsidRPr="00C53629" w:rsidTr="000A528A">
        <w:trPr>
          <w:trHeight w:val="41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 xml:space="preserve">Right to carry out promotion during the Exhibition (format shall be agreed with the </w:t>
            </w:r>
            <w:proofErr w:type="spellStart"/>
            <w:r w:rsidRPr="005A1283">
              <w:rPr>
                <w:rFonts w:eastAsia="Times New Roman" w:cs="Tahoma"/>
                <w:color w:val="000000"/>
                <w:sz w:val="18"/>
                <w:szCs w:val="18"/>
                <w:lang w:val="en-US" w:eastAsia="ru-RU"/>
              </w:rPr>
              <w:t>Organiser</w:t>
            </w:r>
            <w:proofErr w:type="spellEnd"/>
            <w:r w:rsidRPr="005A1283">
              <w:rPr>
                <w:rFonts w:eastAsia="Times New Roman" w:cs="Tahoma"/>
                <w:color w:val="000000"/>
                <w:sz w:val="18"/>
                <w:szCs w:val="18"/>
                <w:lang w:val="en-US" w:eastAsia="ru-RU"/>
              </w:rPr>
              <w:t>)</w:t>
            </w:r>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5A1283" w:rsidRDefault="005A1283" w:rsidP="005A1283">
            <w:pPr>
              <w:spacing w:after="0" w:line="240" w:lineRule="auto"/>
              <w:jc w:val="center"/>
              <w:rPr>
                <w:rFonts w:eastAsia="Times New Roman" w:cs="Tahoma"/>
                <w:color w:val="000000"/>
                <w:sz w:val="18"/>
                <w:szCs w:val="18"/>
                <w:lang w:val="en-US" w:eastAsia="ru-RU"/>
              </w:rPr>
            </w:pPr>
            <w:r w:rsidRPr="005A1283">
              <w:rPr>
                <w:rFonts w:eastAsia="Times New Roman" w:cs="Tahoma"/>
                <w:color w:val="000000"/>
                <w:sz w:val="18"/>
                <w:szCs w:val="18"/>
                <w:lang w:val="en-US" w:eastAsia="ru-RU"/>
              </w:rPr>
              <w:t> </w:t>
            </w:r>
          </w:p>
        </w:tc>
      </w:tr>
      <w:tr w:rsidR="00C635B6" w:rsidRPr="00C635B6" w:rsidTr="000A528A">
        <w:trPr>
          <w:trHeight w:val="300"/>
        </w:trPr>
        <w:tc>
          <w:tcPr>
            <w:tcW w:w="6096" w:type="dxa"/>
            <w:shd w:val="clear" w:color="auto" w:fill="auto"/>
            <w:vAlign w:val="center"/>
            <w:hideMark/>
          </w:tcPr>
          <w:p w:rsidR="00C635B6" w:rsidRPr="005A1283" w:rsidRDefault="00C635B6" w:rsidP="00C635B6">
            <w:pPr>
              <w:spacing w:after="0" w:line="240" w:lineRule="auto"/>
              <w:rPr>
                <w:rFonts w:eastAsia="Times New Roman" w:cs="Tahoma"/>
                <w:color w:val="000000"/>
                <w:sz w:val="18"/>
                <w:szCs w:val="18"/>
                <w:lang w:eastAsia="ru-RU"/>
              </w:rPr>
            </w:pPr>
            <w:proofErr w:type="spellStart"/>
            <w:r w:rsidRPr="005A1283">
              <w:rPr>
                <w:rFonts w:eastAsia="Times New Roman" w:cs="Tahoma"/>
                <w:color w:val="000000"/>
                <w:sz w:val="18"/>
                <w:szCs w:val="18"/>
                <w:lang w:eastAsia="ru-RU"/>
              </w:rPr>
              <w:t>Invitations</w:t>
            </w:r>
            <w:proofErr w:type="spellEnd"/>
            <w:r w:rsidRPr="005A1283">
              <w:rPr>
                <w:rFonts w:eastAsia="Times New Roman" w:cs="Tahoma"/>
                <w:color w:val="000000"/>
                <w:sz w:val="18"/>
                <w:szCs w:val="18"/>
                <w:lang w:eastAsia="ru-RU"/>
              </w:rPr>
              <w:t xml:space="preserve"> </w:t>
            </w:r>
            <w:proofErr w:type="spellStart"/>
            <w:r w:rsidRPr="005A1283">
              <w:rPr>
                <w:rFonts w:eastAsia="Times New Roman" w:cs="Tahoma"/>
                <w:color w:val="000000"/>
                <w:sz w:val="18"/>
                <w:szCs w:val="18"/>
                <w:lang w:eastAsia="ru-RU"/>
              </w:rPr>
              <w:t>for</w:t>
            </w:r>
            <w:proofErr w:type="spellEnd"/>
            <w:r w:rsidRPr="005A1283">
              <w:rPr>
                <w:rFonts w:eastAsia="Times New Roman" w:cs="Tahoma"/>
                <w:color w:val="000000"/>
                <w:sz w:val="18"/>
                <w:szCs w:val="18"/>
                <w:lang w:eastAsia="ru-RU"/>
              </w:rPr>
              <w:t xml:space="preserve"> PARTNER</w:t>
            </w:r>
          </w:p>
        </w:tc>
        <w:tc>
          <w:tcPr>
            <w:tcW w:w="3288" w:type="dxa"/>
            <w:shd w:val="clear" w:color="auto" w:fill="auto"/>
            <w:vAlign w:val="center"/>
            <w:hideMark/>
          </w:tcPr>
          <w:p w:rsidR="00C635B6" w:rsidRPr="005A1283" w:rsidRDefault="00C635B6" w:rsidP="00C635B6">
            <w:pPr>
              <w:spacing w:after="0" w:line="240" w:lineRule="auto"/>
              <w:jc w:val="center"/>
              <w:rPr>
                <w:rFonts w:eastAsia="Times New Roman" w:cs="Tahoma"/>
                <w:color w:val="000000"/>
                <w:sz w:val="18"/>
                <w:szCs w:val="18"/>
                <w:lang w:eastAsia="ru-RU"/>
              </w:rPr>
            </w:pPr>
            <w:proofErr w:type="spellStart"/>
            <w:r w:rsidRPr="005A1283">
              <w:rPr>
                <w:rFonts w:eastAsia="Times New Roman" w:cs="Tahoma"/>
                <w:color w:val="000000"/>
                <w:sz w:val="18"/>
                <w:szCs w:val="18"/>
                <w:lang w:eastAsia="ru-RU"/>
              </w:rPr>
              <w:t>not</w:t>
            </w:r>
            <w:proofErr w:type="spellEnd"/>
            <w:r w:rsidRPr="005A1283">
              <w:rPr>
                <w:rFonts w:eastAsia="Times New Roman" w:cs="Tahoma"/>
                <w:color w:val="000000"/>
                <w:sz w:val="18"/>
                <w:szCs w:val="18"/>
                <w:lang w:eastAsia="ru-RU"/>
              </w:rPr>
              <w:t xml:space="preserve"> </w:t>
            </w:r>
            <w:proofErr w:type="spellStart"/>
            <w:r w:rsidRPr="005A1283">
              <w:rPr>
                <w:rFonts w:eastAsia="Times New Roman" w:cs="Tahoma"/>
                <w:color w:val="000000"/>
                <w:sz w:val="18"/>
                <w:szCs w:val="18"/>
                <w:lang w:eastAsia="ru-RU"/>
              </w:rPr>
              <w:t>limited</w:t>
            </w:r>
            <w:proofErr w:type="spellEnd"/>
          </w:p>
        </w:tc>
        <w:tc>
          <w:tcPr>
            <w:tcW w:w="2920" w:type="dxa"/>
            <w:shd w:val="clear" w:color="auto" w:fill="auto"/>
            <w:vAlign w:val="center"/>
            <w:hideMark/>
          </w:tcPr>
          <w:p w:rsidR="00C635B6" w:rsidRPr="005A1283" w:rsidRDefault="00C635B6" w:rsidP="00C635B6">
            <w:pPr>
              <w:spacing w:after="0" w:line="240" w:lineRule="auto"/>
              <w:jc w:val="center"/>
              <w:rPr>
                <w:rFonts w:eastAsia="Times New Roman" w:cs="Tahoma"/>
                <w:color w:val="000000"/>
                <w:sz w:val="18"/>
                <w:szCs w:val="18"/>
                <w:lang w:eastAsia="ru-RU"/>
              </w:rPr>
            </w:pPr>
            <w:r w:rsidRPr="005A1283">
              <w:rPr>
                <w:rFonts w:eastAsia="Times New Roman" w:cs="Tahoma"/>
                <w:color w:val="000000"/>
                <w:sz w:val="18"/>
                <w:szCs w:val="18"/>
                <w:lang w:eastAsia="ru-RU"/>
              </w:rPr>
              <w:t>300</w:t>
            </w:r>
          </w:p>
        </w:tc>
        <w:tc>
          <w:tcPr>
            <w:tcW w:w="3060" w:type="dxa"/>
            <w:shd w:val="clear" w:color="auto" w:fill="auto"/>
            <w:vAlign w:val="center"/>
            <w:hideMark/>
          </w:tcPr>
          <w:p w:rsidR="00C635B6" w:rsidRPr="005A1283" w:rsidRDefault="00C635B6" w:rsidP="00C635B6">
            <w:pPr>
              <w:spacing w:after="0" w:line="240" w:lineRule="auto"/>
              <w:jc w:val="center"/>
              <w:rPr>
                <w:rFonts w:eastAsia="Times New Roman" w:cs="Tahoma"/>
                <w:color w:val="000000"/>
                <w:sz w:val="18"/>
                <w:szCs w:val="18"/>
                <w:lang w:eastAsia="ru-RU"/>
              </w:rPr>
            </w:pPr>
            <w:r w:rsidRPr="005A1283">
              <w:rPr>
                <w:rFonts w:eastAsia="Times New Roman" w:cs="Tahoma"/>
                <w:color w:val="000000"/>
                <w:sz w:val="18"/>
                <w:szCs w:val="18"/>
                <w:lang w:eastAsia="ru-RU"/>
              </w:rPr>
              <w:t>100</w:t>
            </w:r>
          </w:p>
        </w:tc>
      </w:tr>
      <w:tr w:rsidR="00C635B6" w:rsidRPr="00C635B6" w:rsidTr="000A528A">
        <w:trPr>
          <w:trHeight w:val="410"/>
        </w:trPr>
        <w:tc>
          <w:tcPr>
            <w:tcW w:w="6096" w:type="dxa"/>
            <w:shd w:val="clear" w:color="auto" w:fill="auto"/>
            <w:vAlign w:val="center"/>
            <w:hideMark/>
          </w:tcPr>
          <w:p w:rsidR="00C635B6" w:rsidRPr="005A1283" w:rsidRDefault="00C635B6" w:rsidP="00C635B6">
            <w:pPr>
              <w:spacing w:after="0" w:line="240" w:lineRule="auto"/>
              <w:rPr>
                <w:rFonts w:eastAsia="Times New Roman" w:cs="Tahoma"/>
                <w:color w:val="000000"/>
                <w:sz w:val="18"/>
                <w:szCs w:val="18"/>
                <w:lang w:eastAsia="ru-RU"/>
              </w:rPr>
            </w:pPr>
            <w:proofErr w:type="spellStart"/>
            <w:r w:rsidRPr="005A1283">
              <w:rPr>
                <w:rFonts w:eastAsia="Times New Roman" w:cs="Tahoma"/>
                <w:color w:val="000000"/>
                <w:sz w:val="18"/>
                <w:szCs w:val="18"/>
                <w:lang w:eastAsia="ru-RU"/>
              </w:rPr>
              <w:t>Delegate</w:t>
            </w:r>
            <w:proofErr w:type="spellEnd"/>
            <w:r w:rsidRPr="005A1283">
              <w:rPr>
                <w:rFonts w:eastAsia="Times New Roman" w:cs="Tahoma"/>
                <w:color w:val="000000"/>
                <w:sz w:val="18"/>
                <w:szCs w:val="18"/>
                <w:lang w:eastAsia="ru-RU"/>
              </w:rPr>
              <w:t xml:space="preserve"> </w:t>
            </w:r>
            <w:proofErr w:type="spellStart"/>
            <w:r w:rsidRPr="005A1283">
              <w:rPr>
                <w:rFonts w:eastAsia="Times New Roman" w:cs="Tahoma"/>
                <w:color w:val="000000"/>
                <w:sz w:val="18"/>
                <w:szCs w:val="18"/>
                <w:lang w:eastAsia="ru-RU"/>
              </w:rPr>
              <w:t>packages</w:t>
            </w:r>
            <w:proofErr w:type="spellEnd"/>
          </w:p>
        </w:tc>
        <w:tc>
          <w:tcPr>
            <w:tcW w:w="3288" w:type="dxa"/>
            <w:shd w:val="clear" w:color="auto" w:fill="auto"/>
            <w:vAlign w:val="center"/>
            <w:hideMark/>
          </w:tcPr>
          <w:p w:rsidR="00C635B6" w:rsidRPr="005A1283" w:rsidRDefault="00C635B6" w:rsidP="00C635B6">
            <w:pPr>
              <w:spacing w:after="0" w:line="240" w:lineRule="auto"/>
              <w:jc w:val="center"/>
              <w:rPr>
                <w:rFonts w:eastAsia="Times New Roman" w:cs="Tahoma"/>
                <w:color w:val="000000"/>
                <w:sz w:val="18"/>
                <w:szCs w:val="18"/>
                <w:lang w:eastAsia="ru-RU"/>
              </w:rPr>
            </w:pPr>
            <w:r w:rsidRPr="005A1283">
              <w:rPr>
                <w:rFonts w:eastAsia="Times New Roman" w:cs="Tahoma"/>
                <w:color w:val="000000"/>
                <w:sz w:val="18"/>
                <w:szCs w:val="18"/>
                <w:lang w:eastAsia="ru-RU"/>
              </w:rPr>
              <w:t xml:space="preserve">3 </w:t>
            </w:r>
            <w:proofErr w:type="spellStart"/>
            <w:r w:rsidRPr="005A1283">
              <w:rPr>
                <w:rFonts w:eastAsia="Times New Roman" w:cs="Tahoma"/>
                <w:color w:val="000000"/>
                <w:sz w:val="18"/>
                <w:szCs w:val="18"/>
                <w:lang w:eastAsia="ru-RU"/>
              </w:rPr>
              <w:t>vip</w:t>
            </w:r>
            <w:proofErr w:type="spellEnd"/>
            <w:r w:rsidRPr="005A1283">
              <w:rPr>
                <w:rFonts w:eastAsia="Times New Roman" w:cs="Tahoma"/>
                <w:color w:val="000000"/>
                <w:sz w:val="18"/>
                <w:szCs w:val="18"/>
                <w:lang w:eastAsia="ru-RU"/>
              </w:rPr>
              <w:t xml:space="preserve"> </w:t>
            </w:r>
            <w:proofErr w:type="spellStart"/>
            <w:r w:rsidRPr="005A1283">
              <w:rPr>
                <w:rFonts w:eastAsia="Times New Roman" w:cs="Tahoma"/>
                <w:color w:val="000000"/>
                <w:sz w:val="18"/>
                <w:szCs w:val="18"/>
                <w:lang w:eastAsia="ru-RU"/>
              </w:rPr>
              <w:t>packages</w:t>
            </w:r>
            <w:proofErr w:type="spellEnd"/>
            <w:r w:rsidRPr="005A1283">
              <w:rPr>
                <w:rFonts w:eastAsia="Times New Roman" w:cs="Tahoma"/>
                <w:color w:val="000000"/>
                <w:sz w:val="18"/>
                <w:szCs w:val="18"/>
                <w:lang w:eastAsia="ru-RU"/>
              </w:rPr>
              <w:t xml:space="preserve">, 10 </w:t>
            </w:r>
            <w:proofErr w:type="spellStart"/>
            <w:r w:rsidRPr="005A1283">
              <w:rPr>
                <w:rFonts w:eastAsia="Times New Roman" w:cs="Tahoma"/>
                <w:color w:val="000000"/>
                <w:sz w:val="18"/>
                <w:szCs w:val="18"/>
                <w:lang w:eastAsia="ru-RU"/>
              </w:rPr>
              <w:t>standard</w:t>
            </w:r>
            <w:proofErr w:type="spellEnd"/>
            <w:r w:rsidRPr="005A1283">
              <w:rPr>
                <w:rFonts w:eastAsia="Times New Roman" w:cs="Tahoma"/>
                <w:color w:val="000000"/>
                <w:sz w:val="18"/>
                <w:szCs w:val="18"/>
                <w:lang w:eastAsia="ru-RU"/>
              </w:rPr>
              <w:t xml:space="preserve"> </w:t>
            </w:r>
            <w:proofErr w:type="spellStart"/>
            <w:r w:rsidRPr="005A1283">
              <w:rPr>
                <w:rFonts w:eastAsia="Times New Roman" w:cs="Tahoma"/>
                <w:color w:val="000000"/>
                <w:sz w:val="18"/>
                <w:szCs w:val="18"/>
                <w:lang w:eastAsia="ru-RU"/>
              </w:rPr>
              <w:t>packages</w:t>
            </w:r>
            <w:proofErr w:type="spellEnd"/>
          </w:p>
        </w:tc>
        <w:tc>
          <w:tcPr>
            <w:tcW w:w="2920" w:type="dxa"/>
            <w:shd w:val="clear" w:color="auto" w:fill="auto"/>
            <w:vAlign w:val="center"/>
            <w:hideMark/>
          </w:tcPr>
          <w:p w:rsidR="00C635B6" w:rsidRPr="005A1283" w:rsidRDefault="00C635B6" w:rsidP="00C635B6">
            <w:pPr>
              <w:spacing w:after="0" w:line="240" w:lineRule="auto"/>
              <w:jc w:val="center"/>
              <w:rPr>
                <w:rFonts w:eastAsia="Times New Roman" w:cs="Tahoma"/>
                <w:color w:val="000000"/>
                <w:sz w:val="18"/>
                <w:szCs w:val="18"/>
                <w:lang w:eastAsia="ru-RU"/>
              </w:rPr>
            </w:pPr>
            <w:r w:rsidRPr="005A1283">
              <w:rPr>
                <w:rFonts w:eastAsia="Times New Roman" w:cs="Tahoma"/>
                <w:color w:val="000000"/>
                <w:sz w:val="18"/>
                <w:szCs w:val="18"/>
                <w:lang w:eastAsia="ru-RU"/>
              </w:rPr>
              <w:t xml:space="preserve">1 </w:t>
            </w:r>
            <w:proofErr w:type="spellStart"/>
            <w:r w:rsidRPr="005A1283">
              <w:rPr>
                <w:rFonts w:eastAsia="Times New Roman" w:cs="Tahoma"/>
                <w:color w:val="000000"/>
                <w:sz w:val="18"/>
                <w:szCs w:val="18"/>
                <w:lang w:eastAsia="ru-RU"/>
              </w:rPr>
              <w:t>vip</w:t>
            </w:r>
            <w:proofErr w:type="spellEnd"/>
            <w:r w:rsidRPr="005A1283">
              <w:rPr>
                <w:rFonts w:eastAsia="Times New Roman" w:cs="Tahoma"/>
                <w:color w:val="000000"/>
                <w:sz w:val="18"/>
                <w:szCs w:val="18"/>
                <w:lang w:eastAsia="ru-RU"/>
              </w:rPr>
              <w:t xml:space="preserve"> </w:t>
            </w:r>
            <w:proofErr w:type="spellStart"/>
            <w:r w:rsidRPr="005A1283">
              <w:rPr>
                <w:rFonts w:eastAsia="Times New Roman" w:cs="Tahoma"/>
                <w:color w:val="000000"/>
                <w:sz w:val="18"/>
                <w:szCs w:val="18"/>
                <w:lang w:eastAsia="ru-RU"/>
              </w:rPr>
              <w:t>package</w:t>
            </w:r>
            <w:proofErr w:type="spellEnd"/>
            <w:r w:rsidRPr="005A1283">
              <w:rPr>
                <w:rFonts w:eastAsia="Times New Roman" w:cs="Tahoma"/>
                <w:color w:val="000000"/>
                <w:sz w:val="18"/>
                <w:szCs w:val="18"/>
                <w:lang w:eastAsia="ru-RU"/>
              </w:rPr>
              <w:t xml:space="preserve">, 5 </w:t>
            </w:r>
            <w:proofErr w:type="spellStart"/>
            <w:r w:rsidRPr="005A1283">
              <w:rPr>
                <w:rFonts w:eastAsia="Times New Roman" w:cs="Tahoma"/>
                <w:color w:val="000000"/>
                <w:sz w:val="18"/>
                <w:szCs w:val="18"/>
                <w:lang w:eastAsia="ru-RU"/>
              </w:rPr>
              <w:t>standard</w:t>
            </w:r>
            <w:proofErr w:type="spellEnd"/>
            <w:r w:rsidRPr="005A1283">
              <w:rPr>
                <w:rFonts w:eastAsia="Times New Roman" w:cs="Tahoma"/>
                <w:color w:val="000000"/>
                <w:sz w:val="18"/>
                <w:szCs w:val="18"/>
                <w:lang w:eastAsia="ru-RU"/>
              </w:rPr>
              <w:t xml:space="preserve"> </w:t>
            </w:r>
            <w:proofErr w:type="spellStart"/>
            <w:r w:rsidRPr="005A1283">
              <w:rPr>
                <w:rFonts w:eastAsia="Times New Roman" w:cs="Tahoma"/>
                <w:color w:val="000000"/>
                <w:sz w:val="18"/>
                <w:szCs w:val="18"/>
                <w:lang w:eastAsia="ru-RU"/>
              </w:rPr>
              <w:t>packages</w:t>
            </w:r>
            <w:proofErr w:type="spellEnd"/>
          </w:p>
        </w:tc>
        <w:tc>
          <w:tcPr>
            <w:tcW w:w="3060" w:type="dxa"/>
            <w:shd w:val="clear" w:color="auto" w:fill="auto"/>
            <w:vAlign w:val="center"/>
            <w:hideMark/>
          </w:tcPr>
          <w:p w:rsidR="00C635B6" w:rsidRPr="005A1283" w:rsidRDefault="00C635B6" w:rsidP="00C635B6">
            <w:pPr>
              <w:spacing w:after="0" w:line="240" w:lineRule="auto"/>
              <w:jc w:val="center"/>
              <w:rPr>
                <w:rFonts w:eastAsia="Times New Roman" w:cs="Tahoma"/>
                <w:color w:val="000000"/>
                <w:sz w:val="18"/>
                <w:szCs w:val="18"/>
                <w:lang w:eastAsia="ru-RU"/>
              </w:rPr>
            </w:pPr>
            <w:r w:rsidRPr="005A1283">
              <w:rPr>
                <w:rFonts w:eastAsia="Times New Roman" w:cs="Tahoma"/>
                <w:color w:val="000000"/>
                <w:sz w:val="18"/>
                <w:szCs w:val="18"/>
                <w:lang w:eastAsia="ru-RU"/>
              </w:rPr>
              <w:t xml:space="preserve">1 </w:t>
            </w:r>
            <w:proofErr w:type="spellStart"/>
            <w:r w:rsidRPr="005A1283">
              <w:rPr>
                <w:rFonts w:eastAsia="Times New Roman" w:cs="Tahoma"/>
                <w:color w:val="000000"/>
                <w:sz w:val="18"/>
                <w:szCs w:val="18"/>
                <w:lang w:eastAsia="ru-RU"/>
              </w:rPr>
              <w:t>vip</w:t>
            </w:r>
            <w:proofErr w:type="spellEnd"/>
            <w:r w:rsidRPr="005A1283">
              <w:rPr>
                <w:rFonts w:eastAsia="Times New Roman" w:cs="Tahoma"/>
                <w:color w:val="000000"/>
                <w:sz w:val="18"/>
                <w:szCs w:val="18"/>
                <w:lang w:eastAsia="ru-RU"/>
              </w:rPr>
              <w:t xml:space="preserve"> </w:t>
            </w:r>
            <w:proofErr w:type="spellStart"/>
            <w:r w:rsidRPr="005A1283">
              <w:rPr>
                <w:rFonts w:eastAsia="Times New Roman" w:cs="Tahoma"/>
                <w:color w:val="000000"/>
                <w:sz w:val="18"/>
                <w:szCs w:val="18"/>
                <w:lang w:eastAsia="ru-RU"/>
              </w:rPr>
              <w:t>package</w:t>
            </w:r>
            <w:proofErr w:type="spellEnd"/>
            <w:r w:rsidRPr="005A1283">
              <w:rPr>
                <w:rFonts w:eastAsia="Times New Roman" w:cs="Tahoma"/>
                <w:color w:val="000000"/>
                <w:sz w:val="18"/>
                <w:szCs w:val="18"/>
                <w:lang w:eastAsia="ru-RU"/>
              </w:rPr>
              <w:t xml:space="preserve">, 2 </w:t>
            </w:r>
            <w:proofErr w:type="spellStart"/>
            <w:r w:rsidRPr="005A1283">
              <w:rPr>
                <w:rFonts w:eastAsia="Times New Roman" w:cs="Tahoma"/>
                <w:color w:val="000000"/>
                <w:sz w:val="18"/>
                <w:szCs w:val="18"/>
                <w:lang w:eastAsia="ru-RU"/>
              </w:rPr>
              <w:t>standard</w:t>
            </w:r>
            <w:proofErr w:type="spellEnd"/>
            <w:r w:rsidRPr="005A1283">
              <w:rPr>
                <w:rFonts w:eastAsia="Times New Roman" w:cs="Tahoma"/>
                <w:color w:val="000000"/>
                <w:sz w:val="18"/>
                <w:szCs w:val="18"/>
                <w:lang w:eastAsia="ru-RU"/>
              </w:rPr>
              <w:t xml:space="preserve"> </w:t>
            </w:r>
            <w:proofErr w:type="spellStart"/>
            <w:r w:rsidRPr="005A1283">
              <w:rPr>
                <w:rFonts w:eastAsia="Times New Roman" w:cs="Tahoma"/>
                <w:color w:val="000000"/>
                <w:sz w:val="18"/>
                <w:szCs w:val="18"/>
                <w:lang w:eastAsia="ru-RU"/>
              </w:rPr>
              <w:t>packages</w:t>
            </w:r>
            <w:proofErr w:type="spellEnd"/>
          </w:p>
        </w:tc>
      </w:tr>
      <w:tr w:rsidR="00C635B6" w:rsidRPr="00C635B6" w:rsidTr="000A528A">
        <w:trPr>
          <w:trHeight w:val="410"/>
        </w:trPr>
        <w:tc>
          <w:tcPr>
            <w:tcW w:w="6096" w:type="dxa"/>
            <w:shd w:val="clear" w:color="auto" w:fill="auto"/>
            <w:vAlign w:val="center"/>
            <w:hideMark/>
          </w:tcPr>
          <w:p w:rsidR="00C635B6" w:rsidRPr="005A1283" w:rsidRDefault="00C635B6" w:rsidP="00C635B6">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Invitations for PARTNER to the Exhibition Opening Reception (Gala dinner)</w:t>
            </w:r>
          </w:p>
        </w:tc>
        <w:tc>
          <w:tcPr>
            <w:tcW w:w="3288" w:type="dxa"/>
            <w:shd w:val="clear" w:color="auto" w:fill="auto"/>
            <w:vAlign w:val="center"/>
            <w:hideMark/>
          </w:tcPr>
          <w:p w:rsidR="00C635B6" w:rsidRPr="005A1283" w:rsidRDefault="00C635B6" w:rsidP="00C635B6">
            <w:pPr>
              <w:spacing w:after="0" w:line="240" w:lineRule="auto"/>
              <w:jc w:val="center"/>
              <w:rPr>
                <w:rFonts w:eastAsia="Times New Roman" w:cs="Tahoma"/>
                <w:color w:val="000000"/>
                <w:sz w:val="18"/>
                <w:szCs w:val="18"/>
                <w:lang w:eastAsia="ru-RU"/>
              </w:rPr>
            </w:pPr>
            <w:r w:rsidRPr="005A1283">
              <w:rPr>
                <w:rFonts w:eastAsia="Times New Roman" w:cs="Tahoma"/>
                <w:color w:val="000000"/>
                <w:sz w:val="18"/>
                <w:szCs w:val="18"/>
                <w:lang w:eastAsia="ru-RU"/>
              </w:rPr>
              <w:t>3</w:t>
            </w:r>
          </w:p>
        </w:tc>
        <w:tc>
          <w:tcPr>
            <w:tcW w:w="2920" w:type="dxa"/>
            <w:shd w:val="clear" w:color="auto" w:fill="auto"/>
            <w:vAlign w:val="center"/>
            <w:hideMark/>
          </w:tcPr>
          <w:p w:rsidR="00C635B6" w:rsidRPr="005A1283" w:rsidRDefault="00C635B6" w:rsidP="00C635B6">
            <w:pPr>
              <w:spacing w:after="0" w:line="240" w:lineRule="auto"/>
              <w:jc w:val="center"/>
              <w:rPr>
                <w:rFonts w:eastAsia="Times New Roman" w:cs="Tahoma"/>
                <w:color w:val="000000"/>
                <w:sz w:val="18"/>
                <w:szCs w:val="18"/>
                <w:lang w:eastAsia="ru-RU"/>
              </w:rPr>
            </w:pPr>
            <w:r w:rsidRPr="005A1283">
              <w:rPr>
                <w:rFonts w:eastAsia="Times New Roman" w:cs="Tahoma"/>
                <w:color w:val="000000"/>
                <w:sz w:val="18"/>
                <w:szCs w:val="18"/>
                <w:lang w:eastAsia="ru-RU"/>
              </w:rPr>
              <w:t>2</w:t>
            </w:r>
          </w:p>
        </w:tc>
        <w:tc>
          <w:tcPr>
            <w:tcW w:w="3060" w:type="dxa"/>
            <w:shd w:val="clear" w:color="auto" w:fill="auto"/>
            <w:vAlign w:val="center"/>
            <w:hideMark/>
          </w:tcPr>
          <w:p w:rsidR="00C635B6" w:rsidRPr="005A1283" w:rsidRDefault="00C635B6" w:rsidP="00C635B6">
            <w:pPr>
              <w:spacing w:after="0" w:line="240" w:lineRule="auto"/>
              <w:jc w:val="center"/>
              <w:rPr>
                <w:rFonts w:eastAsia="Times New Roman" w:cs="Tahoma"/>
                <w:color w:val="000000"/>
                <w:sz w:val="18"/>
                <w:szCs w:val="18"/>
                <w:lang w:eastAsia="ru-RU"/>
              </w:rPr>
            </w:pPr>
            <w:r w:rsidRPr="005A1283">
              <w:rPr>
                <w:rFonts w:eastAsia="Times New Roman" w:cs="Tahoma"/>
                <w:color w:val="000000"/>
                <w:sz w:val="18"/>
                <w:szCs w:val="18"/>
                <w:lang w:eastAsia="ru-RU"/>
              </w:rPr>
              <w:t>1</w:t>
            </w:r>
          </w:p>
        </w:tc>
      </w:tr>
      <w:tr w:rsidR="005A1283" w:rsidRPr="00C635B6" w:rsidTr="000A528A">
        <w:trPr>
          <w:trHeight w:val="30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eastAsia="ru-RU"/>
              </w:rPr>
            </w:pPr>
            <w:proofErr w:type="spellStart"/>
            <w:r w:rsidRPr="005A1283">
              <w:rPr>
                <w:rFonts w:eastAsia="Times New Roman" w:cs="Tahoma"/>
                <w:color w:val="000000"/>
                <w:sz w:val="18"/>
                <w:szCs w:val="18"/>
                <w:lang w:eastAsia="ru-RU"/>
              </w:rPr>
              <w:t>Reserved</w:t>
            </w:r>
            <w:proofErr w:type="spellEnd"/>
            <w:r w:rsidRPr="005A1283">
              <w:rPr>
                <w:rFonts w:eastAsia="Times New Roman" w:cs="Tahoma"/>
                <w:color w:val="000000"/>
                <w:sz w:val="18"/>
                <w:szCs w:val="18"/>
                <w:lang w:eastAsia="ru-RU"/>
              </w:rPr>
              <w:t xml:space="preserve"> VIP </w:t>
            </w:r>
            <w:proofErr w:type="spellStart"/>
            <w:r w:rsidRPr="005A1283">
              <w:rPr>
                <w:rFonts w:eastAsia="Times New Roman" w:cs="Tahoma"/>
                <w:color w:val="000000"/>
                <w:sz w:val="18"/>
                <w:szCs w:val="18"/>
                <w:lang w:eastAsia="ru-RU"/>
              </w:rPr>
              <w:t>parking</w:t>
            </w:r>
            <w:proofErr w:type="spellEnd"/>
            <w:r w:rsidRPr="005A1283">
              <w:rPr>
                <w:rFonts w:eastAsia="Times New Roman" w:cs="Tahoma"/>
                <w:color w:val="000000"/>
                <w:sz w:val="18"/>
                <w:szCs w:val="18"/>
                <w:lang w:eastAsia="ru-RU"/>
              </w:rPr>
              <w:t xml:space="preserve"> </w:t>
            </w:r>
            <w:proofErr w:type="spellStart"/>
            <w:r w:rsidRPr="005A1283">
              <w:rPr>
                <w:rFonts w:eastAsia="Times New Roman" w:cs="Tahoma"/>
                <w:color w:val="000000"/>
                <w:sz w:val="18"/>
                <w:szCs w:val="18"/>
                <w:lang w:eastAsia="ru-RU"/>
              </w:rPr>
              <w:t>lot</w:t>
            </w:r>
            <w:proofErr w:type="spellEnd"/>
          </w:p>
        </w:tc>
        <w:tc>
          <w:tcPr>
            <w:tcW w:w="3288"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eastAsia="ru-RU"/>
              </w:rPr>
            </w:pPr>
          </w:p>
        </w:tc>
        <w:tc>
          <w:tcPr>
            <w:tcW w:w="292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eastAsia="ru-RU"/>
              </w:rPr>
            </w:pPr>
          </w:p>
        </w:tc>
        <w:tc>
          <w:tcPr>
            <w:tcW w:w="3060" w:type="dxa"/>
            <w:shd w:val="clear" w:color="auto" w:fill="auto"/>
            <w:vAlign w:val="center"/>
            <w:hideMark/>
          </w:tcPr>
          <w:p w:rsidR="005A1283" w:rsidRPr="005A1283" w:rsidRDefault="005A1283" w:rsidP="005A1283">
            <w:pPr>
              <w:pStyle w:val="a7"/>
              <w:numPr>
                <w:ilvl w:val="0"/>
                <w:numId w:val="1"/>
              </w:numPr>
              <w:spacing w:after="0" w:line="240" w:lineRule="auto"/>
              <w:jc w:val="center"/>
              <w:rPr>
                <w:rFonts w:eastAsia="Times New Roman" w:cs="Tahoma"/>
                <w:color w:val="000000"/>
                <w:sz w:val="18"/>
                <w:szCs w:val="18"/>
                <w:lang w:eastAsia="ru-RU"/>
              </w:rPr>
            </w:pPr>
          </w:p>
        </w:tc>
      </w:tr>
      <w:tr w:rsidR="005A1283" w:rsidRPr="00C53629" w:rsidTr="000A528A">
        <w:trPr>
          <w:trHeight w:val="300"/>
        </w:trPr>
        <w:tc>
          <w:tcPr>
            <w:tcW w:w="6096" w:type="dxa"/>
            <w:shd w:val="clear" w:color="auto" w:fill="auto"/>
            <w:vAlign w:val="center"/>
            <w:hideMark/>
          </w:tcPr>
          <w:p w:rsidR="005A1283" w:rsidRPr="005A1283" w:rsidRDefault="005A1283" w:rsidP="005A1283">
            <w:pPr>
              <w:spacing w:after="0" w:line="240" w:lineRule="auto"/>
              <w:rPr>
                <w:rFonts w:eastAsia="Times New Roman" w:cs="Tahoma"/>
                <w:color w:val="000000"/>
                <w:sz w:val="18"/>
                <w:szCs w:val="18"/>
                <w:lang w:val="en-US" w:eastAsia="ru-RU"/>
              </w:rPr>
            </w:pPr>
            <w:r w:rsidRPr="005A1283">
              <w:rPr>
                <w:rFonts w:eastAsia="Times New Roman" w:cs="Tahoma"/>
                <w:color w:val="000000"/>
                <w:sz w:val="18"/>
                <w:szCs w:val="18"/>
                <w:lang w:val="en-US" w:eastAsia="ru-RU"/>
              </w:rPr>
              <w:t>Submission of summary report to PARTNER</w:t>
            </w:r>
          </w:p>
        </w:tc>
        <w:tc>
          <w:tcPr>
            <w:tcW w:w="3288" w:type="dxa"/>
            <w:shd w:val="clear" w:color="auto" w:fill="auto"/>
            <w:vAlign w:val="center"/>
            <w:hideMark/>
          </w:tcPr>
          <w:p w:rsidR="005A1283" w:rsidRPr="00F66B38"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2920" w:type="dxa"/>
            <w:shd w:val="clear" w:color="auto" w:fill="auto"/>
            <w:vAlign w:val="center"/>
            <w:hideMark/>
          </w:tcPr>
          <w:p w:rsidR="005A1283" w:rsidRPr="00F66B38"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c>
          <w:tcPr>
            <w:tcW w:w="3060" w:type="dxa"/>
            <w:shd w:val="clear" w:color="auto" w:fill="auto"/>
            <w:vAlign w:val="center"/>
            <w:hideMark/>
          </w:tcPr>
          <w:p w:rsidR="005A1283" w:rsidRPr="00F66B38" w:rsidRDefault="005A1283" w:rsidP="005A1283">
            <w:pPr>
              <w:pStyle w:val="a7"/>
              <w:numPr>
                <w:ilvl w:val="0"/>
                <w:numId w:val="1"/>
              </w:numPr>
              <w:spacing w:after="0" w:line="240" w:lineRule="auto"/>
              <w:jc w:val="center"/>
              <w:rPr>
                <w:rFonts w:eastAsia="Times New Roman" w:cs="Tahoma"/>
                <w:color w:val="000000"/>
                <w:sz w:val="18"/>
                <w:szCs w:val="18"/>
                <w:lang w:val="en-US" w:eastAsia="ru-RU"/>
              </w:rPr>
            </w:pPr>
          </w:p>
        </w:tc>
      </w:tr>
      <w:tr w:rsidR="00C635B6" w:rsidRPr="00C635B6" w:rsidTr="000A528A">
        <w:trPr>
          <w:trHeight w:val="410"/>
        </w:trPr>
        <w:tc>
          <w:tcPr>
            <w:tcW w:w="6096" w:type="dxa"/>
            <w:shd w:val="clear" w:color="auto" w:fill="auto"/>
            <w:vAlign w:val="center"/>
            <w:hideMark/>
          </w:tcPr>
          <w:p w:rsidR="00C635B6" w:rsidRPr="005A1283" w:rsidRDefault="00344B38" w:rsidP="00344B38">
            <w:pPr>
              <w:spacing w:after="0" w:line="240" w:lineRule="auto"/>
              <w:rPr>
                <w:rFonts w:eastAsia="Times New Roman" w:cs="Tahoma"/>
                <w:b/>
                <w:color w:val="000000"/>
                <w:sz w:val="18"/>
                <w:szCs w:val="18"/>
                <w:lang w:eastAsia="ru-RU"/>
              </w:rPr>
            </w:pPr>
            <w:r w:rsidRPr="005A1283">
              <w:rPr>
                <w:rFonts w:eastAsia="Times New Roman" w:cs="Tahoma"/>
                <w:b/>
                <w:color w:val="000000"/>
                <w:sz w:val="18"/>
                <w:szCs w:val="18"/>
                <w:lang w:val="en-US" w:eastAsia="ru-RU"/>
              </w:rPr>
              <w:t>Price of the package</w:t>
            </w:r>
          </w:p>
        </w:tc>
        <w:tc>
          <w:tcPr>
            <w:tcW w:w="3288" w:type="dxa"/>
            <w:shd w:val="clear" w:color="auto" w:fill="auto"/>
            <w:vAlign w:val="center"/>
            <w:hideMark/>
          </w:tcPr>
          <w:p w:rsidR="00C635B6" w:rsidRPr="005A1283" w:rsidRDefault="00344B38" w:rsidP="00C635B6">
            <w:pPr>
              <w:spacing w:after="0" w:line="240" w:lineRule="auto"/>
              <w:jc w:val="center"/>
              <w:rPr>
                <w:rFonts w:eastAsia="Times New Roman" w:cs="Tahoma"/>
                <w:b/>
                <w:color w:val="000000"/>
                <w:sz w:val="18"/>
                <w:szCs w:val="18"/>
                <w:lang w:eastAsia="ru-RU"/>
              </w:rPr>
            </w:pPr>
            <w:proofErr w:type="spellStart"/>
            <w:r w:rsidRPr="005A1283">
              <w:rPr>
                <w:rFonts w:eastAsia="Times New Roman" w:cs="Tahoma"/>
                <w:b/>
                <w:color w:val="000000"/>
                <w:sz w:val="18"/>
                <w:szCs w:val="18"/>
                <w:lang w:eastAsia="ru-RU"/>
              </w:rPr>
              <w:t>upon</w:t>
            </w:r>
            <w:proofErr w:type="spellEnd"/>
            <w:r w:rsidRPr="005A1283">
              <w:rPr>
                <w:rFonts w:eastAsia="Times New Roman" w:cs="Tahoma"/>
                <w:b/>
                <w:color w:val="000000"/>
                <w:sz w:val="18"/>
                <w:szCs w:val="18"/>
                <w:lang w:eastAsia="ru-RU"/>
              </w:rPr>
              <w:t xml:space="preserve"> </w:t>
            </w:r>
            <w:proofErr w:type="spellStart"/>
            <w:r w:rsidRPr="005A1283">
              <w:rPr>
                <w:rFonts w:eastAsia="Times New Roman" w:cs="Tahoma"/>
                <w:b/>
                <w:color w:val="000000"/>
                <w:sz w:val="18"/>
                <w:szCs w:val="18"/>
                <w:lang w:eastAsia="ru-RU"/>
              </w:rPr>
              <w:t>request</w:t>
            </w:r>
            <w:proofErr w:type="spellEnd"/>
          </w:p>
        </w:tc>
        <w:tc>
          <w:tcPr>
            <w:tcW w:w="2920" w:type="dxa"/>
            <w:shd w:val="clear" w:color="auto" w:fill="auto"/>
            <w:vAlign w:val="center"/>
            <w:hideMark/>
          </w:tcPr>
          <w:p w:rsidR="00C635B6" w:rsidRPr="005A1283" w:rsidRDefault="00344B38" w:rsidP="00C635B6">
            <w:pPr>
              <w:spacing w:after="0" w:line="240" w:lineRule="auto"/>
              <w:jc w:val="center"/>
              <w:rPr>
                <w:rFonts w:eastAsia="Times New Roman" w:cs="Tahoma"/>
                <w:b/>
                <w:color w:val="000000"/>
                <w:sz w:val="18"/>
                <w:szCs w:val="18"/>
                <w:lang w:eastAsia="ru-RU"/>
              </w:rPr>
            </w:pPr>
            <w:proofErr w:type="spellStart"/>
            <w:r w:rsidRPr="005A1283">
              <w:rPr>
                <w:rFonts w:eastAsia="Times New Roman" w:cs="Tahoma"/>
                <w:b/>
                <w:color w:val="000000"/>
                <w:sz w:val="18"/>
                <w:szCs w:val="18"/>
                <w:lang w:eastAsia="ru-RU"/>
              </w:rPr>
              <w:t>upon</w:t>
            </w:r>
            <w:proofErr w:type="spellEnd"/>
            <w:r w:rsidRPr="005A1283">
              <w:rPr>
                <w:rFonts w:eastAsia="Times New Roman" w:cs="Tahoma"/>
                <w:b/>
                <w:color w:val="000000"/>
                <w:sz w:val="18"/>
                <w:szCs w:val="18"/>
                <w:lang w:eastAsia="ru-RU"/>
              </w:rPr>
              <w:t xml:space="preserve"> </w:t>
            </w:r>
            <w:proofErr w:type="spellStart"/>
            <w:r w:rsidRPr="005A1283">
              <w:rPr>
                <w:rFonts w:eastAsia="Times New Roman" w:cs="Tahoma"/>
                <w:b/>
                <w:color w:val="000000"/>
                <w:sz w:val="18"/>
                <w:szCs w:val="18"/>
                <w:lang w:eastAsia="ru-RU"/>
              </w:rPr>
              <w:t>request</w:t>
            </w:r>
            <w:proofErr w:type="spellEnd"/>
          </w:p>
        </w:tc>
        <w:tc>
          <w:tcPr>
            <w:tcW w:w="3060" w:type="dxa"/>
            <w:shd w:val="clear" w:color="auto" w:fill="auto"/>
            <w:vAlign w:val="center"/>
            <w:hideMark/>
          </w:tcPr>
          <w:p w:rsidR="00C635B6" w:rsidRPr="005A1283" w:rsidRDefault="00344B38" w:rsidP="00344B38">
            <w:pPr>
              <w:spacing w:after="0" w:line="240" w:lineRule="auto"/>
              <w:jc w:val="center"/>
              <w:rPr>
                <w:rFonts w:eastAsia="Times New Roman" w:cs="Tahoma"/>
                <w:b/>
                <w:color w:val="000000"/>
                <w:sz w:val="18"/>
                <w:szCs w:val="18"/>
                <w:lang w:eastAsia="ru-RU"/>
              </w:rPr>
            </w:pPr>
            <w:proofErr w:type="spellStart"/>
            <w:r w:rsidRPr="005A1283">
              <w:rPr>
                <w:rFonts w:eastAsia="Times New Roman" w:cs="Tahoma"/>
                <w:b/>
                <w:color w:val="000000"/>
                <w:sz w:val="18"/>
                <w:szCs w:val="18"/>
                <w:lang w:eastAsia="ru-RU"/>
              </w:rPr>
              <w:t>upon</w:t>
            </w:r>
            <w:proofErr w:type="spellEnd"/>
            <w:r w:rsidRPr="005A1283">
              <w:rPr>
                <w:rFonts w:eastAsia="Times New Roman" w:cs="Tahoma"/>
                <w:b/>
                <w:color w:val="000000"/>
                <w:sz w:val="18"/>
                <w:szCs w:val="18"/>
                <w:lang w:eastAsia="ru-RU"/>
              </w:rPr>
              <w:t xml:space="preserve"> </w:t>
            </w:r>
            <w:proofErr w:type="spellStart"/>
            <w:r w:rsidRPr="005A1283">
              <w:rPr>
                <w:rFonts w:eastAsia="Times New Roman" w:cs="Tahoma"/>
                <w:b/>
                <w:color w:val="000000"/>
                <w:sz w:val="18"/>
                <w:szCs w:val="18"/>
                <w:lang w:eastAsia="ru-RU"/>
              </w:rPr>
              <w:t>request</w:t>
            </w:r>
            <w:proofErr w:type="spellEnd"/>
          </w:p>
        </w:tc>
      </w:tr>
    </w:tbl>
    <w:p w:rsidR="000A528A" w:rsidRDefault="00AC2EDB" w:rsidP="000A528A">
      <w:pPr>
        <w:rPr>
          <w:rFonts w:ascii="Helvetica" w:hAnsi="Helvetica"/>
          <w:color w:val="333333"/>
          <w:lang w:val="en-US"/>
        </w:rPr>
      </w:pPr>
      <w:r w:rsidRPr="00C635B6">
        <w:rPr>
          <w:lang w:val="en-US"/>
        </w:rPr>
        <w:br w:type="textWrapping" w:clear="all"/>
      </w:r>
      <w:r w:rsidR="000A528A" w:rsidRPr="00FA4293">
        <w:rPr>
          <w:rFonts w:ascii="Helvetica" w:hAnsi="Helvetica"/>
          <w:color w:val="333333"/>
          <w:lang w:val="en-US"/>
        </w:rPr>
        <w:t xml:space="preserve">Please </w:t>
      </w:r>
      <w:r w:rsidR="000A528A">
        <w:rPr>
          <w:rFonts w:ascii="Helvetica" w:hAnsi="Helvetica"/>
          <w:color w:val="333333"/>
          <w:lang w:val="en-US"/>
        </w:rPr>
        <w:t>note</w:t>
      </w:r>
      <w:r w:rsidR="004E72CB" w:rsidRPr="004E72CB">
        <w:rPr>
          <w:rFonts w:ascii="Helvetica" w:hAnsi="Helvetica"/>
          <w:color w:val="333333"/>
          <w:lang w:val="en-US"/>
        </w:rPr>
        <w:t xml:space="preserve"> </w:t>
      </w:r>
      <w:r w:rsidR="004E72CB">
        <w:rPr>
          <w:rFonts w:ascii="Helvetica" w:hAnsi="Helvetica"/>
          <w:color w:val="333333"/>
          <w:lang w:val="en-US"/>
        </w:rPr>
        <w:t>that</w:t>
      </w:r>
      <w:r w:rsidR="000A528A">
        <w:rPr>
          <w:rFonts w:ascii="Helvetica" w:hAnsi="Helvetica"/>
          <w:color w:val="333333"/>
          <w:lang w:val="en-US"/>
        </w:rPr>
        <w:t xml:space="preserve"> t</w:t>
      </w:r>
      <w:r w:rsidR="004E72CB">
        <w:rPr>
          <w:rFonts w:ascii="Helvetica" w:hAnsi="Helvetica"/>
          <w:color w:val="333333"/>
          <w:lang w:val="en-US"/>
        </w:rPr>
        <w:t>he price of partner &amp; sponsor</w:t>
      </w:r>
      <w:r w:rsidR="00735F8A">
        <w:rPr>
          <w:rFonts w:ascii="Helvetica" w:hAnsi="Helvetica"/>
          <w:color w:val="333333"/>
          <w:lang w:val="en-US"/>
        </w:rPr>
        <w:t>ship</w:t>
      </w:r>
      <w:r w:rsidR="000A528A">
        <w:rPr>
          <w:rFonts w:ascii="Helvetica" w:hAnsi="Helvetica"/>
          <w:color w:val="333333"/>
          <w:lang w:val="en-US"/>
        </w:rPr>
        <w:t xml:space="preserve"> </w:t>
      </w:r>
      <w:r w:rsidR="000A528A" w:rsidRPr="00FA4293">
        <w:rPr>
          <w:rFonts w:ascii="Helvetica" w:hAnsi="Helvetica"/>
          <w:color w:val="333333"/>
          <w:lang w:val="en-US"/>
        </w:rPr>
        <w:t xml:space="preserve">packages may be subject to change. We will be glad to consider your suggestions and develop an individual package for your organization, including the possibility of holding your own event within the framework of the Exhibition and Conference </w:t>
      </w:r>
      <w:proofErr w:type="spellStart"/>
      <w:r w:rsidR="000A528A" w:rsidRPr="00FA4293">
        <w:rPr>
          <w:rFonts w:ascii="Helvetica" w:hAnsi="Helvetica"/>
          <w:color w:val="333333"/>
          <w:lang w:val="en-US"/>
        </w:rPr>
        <w:t>programme</w:t>
      </w:r>
      <w:proofErr w:type="spellEnd"/>
      <w:r w:rsidR="000A528A" w:rsidRPr="00FA4293">
        <w:rPr>
          <w:rFonts w:ascii="Helvetica" w:hAnsi="Helvetica"/>
          <w:color w:val="333333"/>
          <w:lang w:val="en-US"/>
        </w:rPr>
        <w:t>.</w:t>
      </w:r>
    </w:p>
    <w:p w:rsidR="000A528A" w:rsidRPr="000A528A" w:rsidRDefault="000A528A" w:rsidP="000A528A">
      <w:pPr>
        <w:rPr>
          <w:rFonts w:ascii="Helvetica" w:hAnsi="Helvetica"/>
          <w:color w:val="333333"/>
          <w:lang w:val="en-US"/>
        </w:rPr>
      </w:pPr>
      <w:r w:rsidRPr="000A528A">
        <w:rPr>
          <w:rFonts w:ascii="Helvetica" w:hAnsi="Helvetica"/>
          <w:color w:val="333333"/>
          <w:lang w:val="en-US"/>
        </w:rPr>
        <w:t xml:space="preserve">For more information, please contact </w:t>
      </w:r>
      <w:r w:rsidR="004E72CB">
        <w:rPr>
          <w:rFonts w:ascii="Helvetica" w:hAnsi="Helvetica"/>
          <w:color w:val="333333"/>
          <w:lang w:val="en-US"/>
        </w:rPr>
        <w:t>the</w:t>
      </w:r>
      <w:r w:rsidRPr="000A528A">
        <w:rPr>
          <w:rFonts w:ascii="Helvetica" w:hAnsi="Helvetica"/>
          <w:color w:val="333333"/>
          <w:lang w:val="en-US"/>
        </w:rPr>
        <w:t xml:space="preserve"> Organizer</w:t>
      </w:r>
      <w:r w:rsidR="004E72CB">
        <w:rPr>
          <w:rFonts w:ascii="Helvetica" w:hAnsi="Helvetica"/>
          <w:color w:val="333333"/>
          <w:lang w:val="en-US"/>
        </w:rPr>
        <w:t>’s</w:t>
      </w:r>
      <w:r w:rsidRPr="000A528A">
        <w:rPr>
          <w:rFonts w:ascii="Helvetica" w:hAnsi="Helvetica"/>
          <w:color w:val="333333"/>
          <w:lang w:val="en-US"/>
        </w:rPr>
        <w:t xml:space="preserve"> Office:</w:t>
      </w:r>
    </w:p>
    <w:p w:rsidR="000A528A" w:rsidRPr="000A528A" w:rsidRDefault="000A528A" w:rsidP="000A528A">
      <w:pPr>
        <w:rPr>
          <w:rFonts w:ascii="Helvetica" w:hAnsi="Helvetica" w:cs="Helvetica"/>
          <w:b/>
          <w:lang w:val="en-US" w:eastAsia="ru-RU"/>
        </w:rPr>
      </w:pPr>
      <w:r w:rsidRPr="000A528A">
        <w:rPr>
          <w:rFonts w:ascii="Helvetica" w:hAnsi="Helvetica" w:cs="Helvetica"/>
          <w:b/>
          <w:lang w:val="en-US" w:eastAsia="ru-RU"/>
        </w:rPr>
        <w:t xml:space="preserve">NEVA-International LLC </w:t>
      </w:r>
    </w:p>
    <w:p w:rsidR="000A528A" w:rsidRPr="000A528A" w:rsidRDefault="00C53629" w:rsidP="000A528A">
      <w:pPr>
        <w:rPr>
          <w:rFonts w:ascii="Helvetica" w:hAnsi="Helvetica" w:cs="Helvetica"/>
          <w:lang w:val="en-US" w:eastAsia="ru-RU"/>
        </w:rPr>
      </w:pPr>
      <w:r>
        <w:rPr>
          <w:rFonts w:ascii="Helvetica" w:hAnsi="Helvetica" w:cs="Helvetica"/>
          <w:lang w:val="en-US" w:eastAsia="ru-RU"/>
        </w:rPr>
        <w:t>Tel: +7 (812) 321-2676</w:t>
      </w:r>
      <w:bookmarkStart w:id="0" w:name="_GoBack"/>
      <w:bookmarkEnd w:id="0"/>
      <w:r w:rsidR="000A528A" w:rsidRPr="000A528A">
        <w:rPr>
          <w:rFonts w:ascii="Helvetica" w:hAnsi="Helvetica" w:cs="Helvetica"/>
          <w:lang w:val="en-US" w:eastAsia="ru-RU"/>
        </w:rPr>
        <w:t xml:space="preserve"> </w:t>
      </w:r>
    </w:p>
    <w:p w:rsidR="00013685" w:rsidRPr="000A528A" w:rsidRDefault="000A528A">
      <w:pPr>
        <w:rPr>
          <w:rFonts w:ascii="Helvetica" w:hAnsi="Helvetica" w:cs="Helvetica"/>
          <w:lang w:val="en-US" w:eastAsia="ru-RU"/>
        </w:rPr>
      </w:pPr>
      <w:proofErr w:type="gramStart"/>
      <w:r w:rsidRPr="000A528A">
        <w:rPr>
          <w:rFonts w:ascii="Helvetica" w:hAnsi="Helvetica" w:cs="Helvetica"/>
          <w:lang w:val="en-US" w:eastAsia="ru-RU"/>
        </w:rPr>
        <w:t>e-mail</w:t>
      </w:r>
      <w:proofErr w:type="gramEnd"/>
      <w:r w:rsidRPr="000A528A">
        <w:rPr>
          <w:rFonts w:ascii="Helvetica" w:hAnsi="Helvetica" w:cs="Helvetica"/>
          <w:lang w:val="en-US" w:eastAsia="ru-RU"/>
        </w:rPr>
        <w:t>: info@nevainter.com</w:t>
      </w:r>
      <w:r>
        <w:rPr>
          <w:noProof/>
          <w:lang w:eastAsia="ru-RU"/>
        </w:rPr>
        <w:drawing>
          <wp:anchor distT="0" distB="0" distL="114300" distR="114300" simplePos="0" relativeHeight="251659264" behindDoc="1" locked="0" layoutInCell="1" allowOverlap="1">
            <wp:simplePos x="0" y="0"/>
            <wp:positionH relativeFrom="column">
              <wp:posOffset>2419350</wp:posOffset>
            </wp:positionH>
            <wp:positionV relativeFrom="paragraph">
              <wp:posOffset>1245870</wp:posOffset>
            </wp:positionV>
            <wp:extent cx="4717415" cy="1174115"/>
            <wp:effectExtent l="0" t="0" r="6985" b="6985"/>
            <wp:wrapThrough wrapText="bothSides">
              <wp:wrapPolygon edited="0">
                <wp:start x="0" y="0"/>
                <wp:lineTo x="0" y="21378"/>
                <wp:lineTo x="21545" y="21378"/>
                <wp:lineTo x="21545" y="0"/>
                <wp:lineTo x="0" y="0"/>
              </wp:wrapPolygon>
            </wp:wrapThrough>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7415" cy="1174115"/>
                    </a:xfrm>
                    <a:prstGeom prst="rect">
                      <a:avLst/>
                    </a:prstGeom>
                    <a:noFill/>
                    <a:ln>
                      <a:noFill/>
                    </a:ln>
                  </pic:spPr>
                </pic:pic>
              </a:graphicData>
            </a:graphic>
          </wp:anchor>
        </w:drawing>
      </w:r>
    </w:p>
    <w:sectPr w:rsidR="00013685" w:rsidRPr="000A528A" w:rsidSect="000A528A">
      <w:headerReference w:type="first" r:id="rId10"/>
      <w:pgSz w:w="16838" w:h="11906" w:orient="landscape"/>
      <w:pgMar w:top="568" w:right="1134" w:bottom="709"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3C" w:rsidRDefault="00E6713C" w:rsidP="00AC2EDB">
      <w:pPr>
        <w:spacing w:after="0" w:line="240" w:lineRule="auto"/>
      </w:pPr>
      <w:r>
        <w:separator/>
      </w:r>
    </w:p>
  </w:endnote>
  <w:endnote w:type="continuationSeparator" w:id="0">
    <w:p w:rsidR="00E6713C" w:rsidRDefault="00E6713C" w:rsidP="00AC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3C" w:rsidRDefault="00E6713C" w:rsidP="00AC2EDB">
      <w:pPr>
        <w:spacing w:after="0" w:line="240" w:lineRule="auto"/>
      </w:pPr>
      <w:r>
        <w:separator/>
      </w:r>
    </w:p>
  </w:footnote>
  <w:footnote w:type="continuationSeparator" w:id="0">
    <w:p w:rsidR="00E6713C" w:rsidRDefault="00E6713C" w:rsidP="00AC2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8A" w:rsidRPr="00AC2EDB" w:rsidRDefault="000A528A" w:rsidP="000A528A">
    <w:pPr>
      <w:spacing w:after="40"/>
      <w:jc w:val="right"/>
      <w:rPr>
        <w:b/>
        <w:sz w:val="20"/>
        <w:szCs w:val="20"/>
        <w:lang w:val="en-US"/>
      </w:rPr>
    </w:pPr>
  </w:p>
  <w:p w:rsidR="000A528A" w:rsidRPr="000A528A" w:rsidRDefault="000A528A">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6060"/>
    <w:multiLevelType w:val="hybridMultilevel"/>
    <w:tmpl w:val="0A90B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DB"/>
    <w:rsid w:val="00051E88"/>
    <w:rsid w:val="000A528A"/>
    <w:rsid w:val="00187F70"/>
    <w:rsid w:val="002A716F"/>
    <w:rsid w:val="003214E1"/>
    <w:rsid w:val="00343D48"/>
    <w:rsid w:val="00344B38"/>
    <w:rsid w:val="003A1D6C"/>
    <w:rsid w:val="00461D6F"/>
    <w:rsid w:val="004E72CB"/>
    <w:rsid w:val="005A1283"/>
    <w:rsid w:val="006B47CB"/>
    <w:rsid w:val="00735F8A"/>
    <w:rsid w:val="009312DC"/>
    <w:rsid w:val="00A60912"/>
    <w:rsid w:val="00A850D0"/>
    <w:rsid w:val="00AC2EDB"/>
    <w:rsid w:val="00B1257C"/>
    <w:rsid w:val="00C53629"/>
    <w:rsid w:val="00C635B6"/>
    <w:rsid w:val="00CA773D"/>
    <w:rsid w:val="00CF1392"/>
    <w:rsid w:val="00D22704"/>
    <w:rsid w:val="00E6713C"/>
    <w:rsid w:val="00F6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EDB"/>
  </w:style>
  <w:style w:type="paragraph" w:styleId="a5">
    <w:name w:val="footer"/>
    <w:basedOn w:val="a"/>
    <w:link w:val="a6"/>
    <w:uiPriority w:val="99"/>
    <w:unhideWhenUsed/>
    <w:rsid w:val="00AC2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EDB"/>
  </w:style>
  <w:style w:type="paragraph" w:styleId="a7">
    <w:name w:val="List Paragraph"/>
    <w:basedOn w:val="a"/>
    <w:uiPriority w:val="34"/>
    <w:qFormat/>
    <w:rsid w:val="005A1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EDB"/>
  </w:style>
  <w:style w:type="paragraph" w:styleId="a5">
    <w:name w:val="footer"/>
    <w:basedOn w:val="a"/>
    <w:link w:val="a6"/>
    <w:uiPriority w:val="99"/>
    <w:unhideWhenUsed/>
    <w:rsid w:val="00AC2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EDB"/>
  </w:style>
  <w:style w:type="paragraph" w:styleId="a7">
    <w:name w:val="List Paragraph"/>
    <w:basedOn w:val="a"/>
    <w:uiPriority w:val="34"/>
    <w:qFormat/>
    <w:rsid w:val="005A1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Fedak</dc:creator>
  <cp:lastModifiedBy>SONY</cp:lastModifiedBy>
  <cp:revision>2</cp:revision>
  <dcterms:created xsi:type="dcterms:W3CDTF">2020-05-08T00:46:00Z</dcterms:created>
  <dcterms:modified xsi:type="dcterms:W3CDTF">2020-05-08T00:46:00Z</dcterms:modified>
</cp:coreProperties>
</file>